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13BBAD" w14:paraId="37F3EF86" wp14:textId="45767B36">
      <w:pPr>
        <w:jc w:val="right"/>
      </w:pPr>
      <w:r w:rsidRPr="2213BBAD" w:rsidR="2213BBAD">
        <w:rPr>
          <w:rFonts w:ascii="Arial" w:hAnsi="Arial" w:eastAsia="Arial" w:cs="Arial"/>
          <w:b w:val="0"/>
          <w:bCs w:val="0"/>
          <w:i w:val="0"/>
          <w:iCs w:val="0"/>
          <w:noProof w:val="0"/>
          <w:color w:val="000000" w:themeColor="text1" w:themeTint="FF" w:themeShade="FF"/>
          <w:sz w:val="23"/>
          <w:szCs w:val="23"/>
          <w:lang w:val="en-US"/>
        </w:rPr>
        <w:t>PMCID: PMC4824038</w:t>
      </w:r>
    </w:p>
    <w:p xmlns:wp14="http://schemas.microsoft.com/office/word/2010/wordml" w:rsidP="2213BBAD" w14:paraId="497E4C9D" wp14:textId="59DD51B6">
      <w:pPr>
        <w:jc w:val="right"/>
      </w:pPr>
      <w:r w:rsidRPr="2213BBAD" w:rsidR="2213BBAD">
        <w:rPr>
          <w:rFonts w:ascii="Arial" w:hAnsi="Arial" w:eastAsia="Arial" w:cs="Arial"/>
          <w:b w:val="0"/>
          <w:bCs w:val="0"/>
          <w:i w:val="0"/>
          <w:iCs w:val="0"/>
          <w:noProof w:val="0"/>
          <w:color w:val="000000" w:themeColor="text1" w:themeTint="FF" w:themeShade="FF"/>
          <w:sz w:val="23"/>
          <w:szCs w:val="23"/>
          <w:lang w:val="en-US"/>
        </w:rPr>
        <w:t xml:space="preserve">PMID: </w:t>
      </w:r>
      <w:hyperlink r:id="R40ae9b57b14940b6">
        <w:r w:rsidRPr="2213BBAD" w:rsidR="2213BBAD">
          <w:rPr>
            <w:rStyle w:val="Hyperlink"/>
            <w:rFonts w:ascii="Arial" w:hAnsi="Arial" w:eastAsia="Arial" w:cs="Arial"/>
            <w:b w:val="0"/>
            <w:bCs w:val="0"/>
            <w:i w:val="0"/>
            <w:iCs w:val="0"/>
            <w:noProof w:val="0"/>
            <w:sz w:val="23"/>
            <w:szCs w:val="23"/>
            <w:lang w:val="en-US"/>
          </w:rPr>
          <w:t>27200271</w:t>
        </w:r>
      </w:hyperlink>
    </w:p>
    <w:p xmlns:wp14="http://schemas.microsoft.com/office/word/2010/wordml" w:rsidP="2213BBAD" w14:paraId="507B77EA" wp14:textId="37849403">
      <w:pPr>
        <w:pStyle w:val="Heading1"/>
      </w:pPr>
      <w:r w:rsidRPr="2213BBAD" w:rsidR="2213BBAD">
        <w:rPr>
          <w:rFonts w:ascii="Arial" w:hAnsi="Arial" w:eastAsia="Arial" w:cs="Arial"/>
          <w:b w:val="0"/>
          <w:bCs w:val="0"/>
          <w:i w:val="0"/>
          <w:iCs w:val="0"/>
          <w:noProof w:val="0"/>
          <w:color w:val="000000" w:themeColor="text1" w:themeTint="FF" w:themeShade="FF"/>
          <w:sz w:val="23"/>
          <w:szCs w:val="23"/>
          <w:lang w:val="en-US"/>
        </w:rPr>
        <w:t xml:space="preserve">First molecular evidence of </w:t>
      </w:r>
      <w:r w:rsidRPr="2213BBAD" w:rsidR="2213BBAD">
        <w:rPr>
          <w:rFonts w:ascii="Arial" w:hAnsi="Arial" w:eastAsia="Arial" w:cs="Arial"/>
          <w:b w:val="0"/>
          <w:bCs w:val="0"/>
          <w:i w:val="1"/>
          <w:iCs w:val="1"/>
          <w:noProof w:val="0"/>
          <w:color w:val="000000" w:themeColor="text1" w:themeTint="FF" w:themeShade="FF"/>
          <w:sz w:val="23"/>
          <w:szCs w:val="23"/>
          <w:lang w:val="en-US"/>
        </w:rPr>
        <w:t>Toxoplasma gondii</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in opossums (</w:t>
      </w:r>
      <w:r w:rsidRPr="2213BBAD" w:rsidR="2213BBAD">
        <w:rPr>
          <w:rFonts w:ascii="Arial" w:hAnsi="Arial" w:eastAsia="Arial" w:cs="Arial"/>
          <w:b w:val="0"/>
          <w:bCs w:val="0"/>
          <w:i w:val="1"/>
          <w:iCs w:val="1"/>
          <w:noProof w:val="0"/>
          <w:color w:val="000000" w:themeColor="text1" w:themeTint="FF" w:themeShade="FF"/>
          <w:sz w:val="23"/>
          <w:szCs w:val="23"/>
          <w:lang w:val="en-US"/>
        </w:rPr>
        <w:t>Didelphis virginiana</w:t>
      </w:r>
      <w:r w:rsidRPr="2213BBAD" w:rsidR="2213BBAD">
        <w:rPr>
          <w:rFonts w:ascii="Arial" w:hAnsi="Arial" w:eastAsia="Arial" w:cs="Arial"/>
          <w:b w:val="0"/>
          <w:bCs w:val="0"/>
          <w:i w:val="0"/>
          <w:iCs w:val="0"/>
          <w:noProof w:val="0"/>
          <w:color w:val="000000" w:themeColor="text1" w:themeTint="FF" w:themeShade="FF"/>
          <w:sz w:val="23"/>
          <w:szCs w:val="23"/>
          <w:lang w:val="en-US"/>
        </w:rPr>
        <w:t>) from Yucatan, Mexico</w:t>
      </w:r>
    </w:p>
    <w:p xmlns:wp14="http://schemas.microsoft.com/office/word/2010/wordml" w:rsidP="2213BBAD" w14:paraId="78196240" wp14:textId="1843239C">
      <w:pPr>
        <w:jc w:val="left"/>
      </w:pPr>
      <w:hyperlink r:id="Rcef9a8fcf6334058">
        <w:r w:rsidRPr="2213BBAD" w:rsidR="2213BBAD">
          <w:rPr>
            <w:rStyle w:val="Hyperlink"/>
            <w:rFonts w:ascii="Arial" w:hAnsi="Arial" w:eastAsia="Arial" w:cs="Arial"/>
            <w:b w:val="0"/>
            <w:bCs w:val="0"/>
            <w:i w:val="0"/>
            <w:iCs w:val="0"/>
            <w:noProof w:val="0"/>
            <w:sz w:val="23"/>
            <w:szCs w:val="23"/>
            <w:lang w:val="en-US"/>
          </w:rPr>
          <w:t>M. Torres-Castro</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d8b23224963a411f">
        <w:r w:rsidRPr="2213BBAD" w:rsidR="2213BBAD">
          <w:rPr>
            <w:rStyle w:val="Hyperlink"/>
            <w:rFonts w:ascii="Arial" w:hAnsi="Arial" w:eastAsia="Arial" w:cs="Arial"/>
            <w:b w:val="0"/>
            <w:bCs w:val="0"/>
            <w:i w:val="0"/>
            <w:iCs w:val="0"/>
            <w:noProof w:val="0"/>
            <w:sz w:val="23"/>
            <w:szCs w:val="23"/>
            <w:lang w:val="en-US"/>
          </w:rPr>
          <w:t>H. Noh-Pech</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ca022bcb169d44b4">
        <w:r w:rsidRPr="2213BBAD" w:rsidR="2213BBAD">
          <w:rPr>
            <w:rStyle w:val="Hyperlink"/>
            <w:rFonts w:ascii="Arial" w:hAnsi="Arial" w:eastAsia="Arial" w:cs="Arial"/>
            <w:b w:val="0"/>
            <w:bCs w:val="0"/>
            <w:i w:val="0"/>
            <w:iCs w:val="0"/>
            <w:noProof w:val="0"/>
            <w:sz w:val="23"/>
            <w:szCs w:val="23"/>
            <w:lang w:val="en-US"/>
          </w:rPr>
          <w:t>R. Puerto-Hernández</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85ef6655249549a5">
        <w:r w:rsidRPr="2213BBAD" w:rsidR="2213BBAD">
          <w:rPr>
            <w:rStyle w:val="Hyperlink"/>
            <w:rFonts w:ascii="Arial" w:hAnsi="Arial" w:eastAsia="Arial" w:cs="Arial"/>
            <w:b w:val="0"/>
            <w:bCs w:val="0"/>
            <w:i w:val="0"/>
            <w:iCs w:val="0"/>
            <w:noProof w:val="0"/>
            <w:sz w:val="23"/>
            <w:szCs w:val="23"/>
            <w:lang w:val="en-US"/>
          </w:rPr>
          <w:t>B. Reyes-Hernández</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af08842078a949ff">
        <w:r w:rsidRPr="2213BBAD" w:rsidR="2213BBAD">
          <w:rPr>
            <w:rStyle w:val="Hyperlink"/>
            <w:rFonts w:ascii="Arial" w:hAnsi="Arial" w:eastAsia="Arial" w:cs="Arial"/>
            <w:b w:val="0"/>
            <w:bCs w:val="0"/>
            <w:i w:val="0"/>
            <w:iCs w:val="0"/>
            <w:noProof w:val="0"/>
            <w:sz w:val="23"/>
            <w:szCs w:val="23"/>
            <w:lang w:val="en-US"/>
          </w:rPr>
          <w:t>A. Panti-May</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2</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3bff1acacb7b468b">
        <w:r w:rsidRPr="2213BBAD" w:rsidR="2213BBAD">
          <w:rPr>
            <w:rStyle w:val="Hyperlink"/>
            <w:rFonts w:ascii="Arial" w:hAnsi="Arial" w:eastAsia="Arial" w:cs="Arial"/>
            <w:b w:val="0"/>
            <w:bCs w:val="0"/>
            <w:i w:val="0"/>
            <w:iCs w:val="0"/>
            <w:noProof w:val="0"/>
            <w:sz w:val="23"/>
            <w:szCs w:val="23"/>
            <w:lang w:val="en-US"/>
          </w:rPr>
          <w:t>S. Hernández-Betancourt</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3</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aad9fb5fc96444de">
        <w:r w:rsidRPr="2213BBAD" w:rsidR="2213BBAD">
          <w:rPr>
            <w:rStyle w:val="Hyperlink"/>
            <w:rFonts w:ascii="Arial" w:hAnsi="Arial" w:eastAsia="Arial" w:cs="Arial"/>
            <w:b w:val="0"/>
            <w:bCs w:val="0"/>
            <w:i w:val="0"/>
            <w:iCs w:val="0"/>
            <w:noProof w:val="0"/>
            <w:sz w:val="23"/>
            <w:szCs w:val="23"/>
            <w:lang w:val="en-US"/>
          </w:rPr>
          <w:t>A. Yeh-Gorocica</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898ad2ff23d048ba">
        <w:r w:rsidRPr="2213BBAD" w:rsidR="2213BBAD">
          <w:rPr>
            <w:rStyle w:val="Hyperlink"/>
            <w:rFonts w:ascii="Arial" w:hAnsi="Arial" w:eastAsia="Arial" w:cs="Arial"/>
            <w:b w:val="0"/>
            <w:bCs w:val="0"/>
            <w:i w:val="0"/>
            <w:iCs w:val="0"/>
            <w:noProof w:val="0"/>
            <w:sz w:val="23"/>
            <w:szCs w:val="23"/>
            <w:lang w:val="en-US"/>
          </w:rPr>
          <w:t>L. González-Herrera</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4</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f87f5227281e4c6f">
        <w:r w:rsidRPr="2213BBAD" w:rsidR="2213BBAD">
          <w:rPr>
            <w:rStyle w:val="Hyperlink"/>
            <w:rFonts w:ascii="Arial" w:hAnsi="Arial" w:eastAsia="Arial" w:cs="Arial"/>
            <w:b w:val="0"/>
            <w:bCs w:val="0"/>
            <w:i w:val="0"/>
            <w:iCs w:val="0"/>
            <w:noProof w:val="0"/>
            <w:sz w:val="23"/>
            <w:szCs w:val="23"/>
            <w:lang w:val="en-US"/>
          </w:rPr>
          <w:t>J. Zavala-Castro</w:t>
        </w:r>
      </w:hyperlink>
      <w:r w:rsidRPr="2213BBAD" w:rsidR="2213BBAD">
        <w:rPr>
          <w:rFonts w:ascii="Arial" w:hAnsi="Arial" w:eastAsia="Arial" w:cs="Arial"/>
          <w:b w:val="0"/>
          <w:bCs w:val="0"/>
          <w:i w:val="0"/>
          <w:iCs w:val="0"/>
          <w:noProof w:val="0"/>
          <w:color w:val="000000" w:themeColor="text1" w:themeTint="FF" w:themeShade="FF"/>
          <w:sz w:val="23"/>
          <w:szCs w:val="23"/>
          <w:lang w:val="en-US"/>
        </w:rPr>
        <w:t>,</w:t>
      </w:r>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r w:rsidRPr="2213BBAD" w:rsidR="2213BBAD">
        <w:rPr>
          <w:rFonts w:ascii="Arial" w:hAnsi="Arial" w:eastAsia="Arial" w:cs="Arial"/>
          <w:b w:val="0"/>
          <w:bCs w:val="0"/>
          <w:i w:val="0"/>
          <w:iCs w:val="0"/>
          <w:noProof w:val="0"/>
          <w:color w:val="000000" w:themeColor="text1" w:themeTint="FF" w:themeShade="FF"/>
          <w:sz w:val="23"/>
          <w:szCs w:val="23"/>
          <w:lang w:val="en-US"/>
        </w:rPr>
        <w:t xml:space="preserve"> and </w:t>
      </w:r>
      <w:hyperlink r:id="R1af6271b123341e5">
        <w:r w:rsidRPr="2213BBAD" w:rsidR="2213BBAD">
          <w:rPr>
            <w:rStyle w:val="Hyperlink"/>
            <w:rFonts w:ascii="Arial" w:hAnsi="Arial" w:eastAsia="Arial" w:cs="Arial"/>
            <w:b w:val="0"/>
            <w:bCs w:val="0"/>
            <w:i w:val="0"/>
            <w:iCs w:val="0"/>
            <w:noProof w:val="0"/>
            <w:sz w:val="23"/>
            <w:szCs w:val="23"/>
            <w:lang w:val="en-US"/>
          </w:rPr>
          <w:t>F.I. Puerto</w:t>
        </w:r>
      </w:hyperlink>
      <w:r w:rsidRPr="2213BBAD" w:rsidR="2213BBAD">
        <w:rPr>
          <w:rFonts w:ascii="Arial" w:hAnsi="Arial" w:eastAsia="Arial" w:cs="Arial"/>
          <w:b w:val="0"/>
          <w:bCs w:val="0"/>
          <w:i w:val="0"/>
          <w:iCs w:val="0"/>
          <w:noProof w:val="0"/>
          <w:color w:val="000000" w:themeColor="text1" w:themeTint="FF" w:themeShade="FF"/>
          <w:sz w:val="23"/>
          <w:szCs w:val="23"/>
          <w:vertAlign w:val="superscript"/>
          <w:lang w:val="en-US"/>
        </w:rPr>
        <w:t>1</w:t>
      </w:r>
    </w:p>
    <w:p xmlns:wp14="http://schemas.microsoft.com/office/word/2010/wordml" w:rsidP="2213BBAD" w14:paraId="0E65274A" wp14:textId="0F3C0ACF">
      <w:pPr>
        <w:jc w:val="left"/>
      </w:pPr>
      <w:hyperlink w:anchor="" r:id="R689abb39d17d4c88">
        <w:r w:rsidRPr="2213BBAD" w:rsidR="2213BBAD">
          <w:rPr>
            <w:rStyle w:val="Hyperlink"/>
            <w:rFonts w:ascii="Arial" w:hAnsi="Arial" w:eastAsia="Arial" w:cs="Arial"/>
            <w:b w:val="0"/>
            <w:bCs w:val="0"/>
            <w:i w:val="0"/>
            <w:iCs w:val="0"/>
            <w:strike w:val="0"/>
            <w:dstrike w:val="0"/>
            <w:noProof w:val="0"/>
            <w:sz w:val="23"/>
            <w:szCs w:val="23"/>
            <w:lang w:val="en-US"/>
          </w:rPr>
          <w:t>Author information</w:t>
        </w:r>
      </w:hyperlink>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w:anchor="" r:id="R1207e8112d594fae">
        <w:r w:rsidRPr="2213BBAD" w:rsidR="2213BBAD">
          <w:rPr>
            <w:rStyle w:val="Hyperlink"/>
            <w:rFonts w:ascii="Arial" w:hAnsi="Arial" w:eastAsia="Arial" w:cs="Arial"/>
            <w:b w:val="0"/>
            <w:bCs w:val="0"/>
            <w:i w:val="0"/>
            <w:iCs w:val="0"/>
            <w:strike w:val="0"/>
            <w:dstrike w:val="0"/>
            <w:noProof w:val="0"/>
            <w:sz w:val="23"/>
            <w:szCs w:val="23"/>
            <w:lang w:val="en-US"/>
          </w:rPr>
          <w:t>Article notes</w:t>
        </w:r>
      </w:hyperlink>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w:anchor="" r:id="R55a026bdc1c5431f">
        <w:r w:rsidRPr="2213BBAD" w:rsidR="2213BBAD">
          <w:rPr>
            <w:rStyle w:val="Hyperlink"/>
            <w:rFonts w:ascii="Arial" w:hAnsi="Arial" w:eastAsia="Arial" w:cs="Arial"/>
            <w:b w:val="0"/>
            <w:bCs w:val="0"/>
            <w:i w:val="0"/>
            <w:iCs w:val="0"/>
            <w:strike w:val="0"/>
            <w:dstrike w:val="0"/>
            <w:noProof w:val="0"/>
            <w:sz w:val="23"/>
            <w:szCs w:val="23"/>
            <w:lang w:val="en-US"/>
          </w:rPr>
          <w:t>Copyright and License information</w:t>
        </w:r>
      </w:hyperlink>
      <w:r w:rsidRPr="2213BBAD" w:rsidR="2213BBAD">
        <w:rPr>
          <w:rFonts w:ascii="Arial" w:hAnsi="Arial" w:eastAsia="Arial" w:cs="Arial"/>
          <w:b w:val="0"/>
          <w:bCs w:val="0"/>
          <w:i w:val="0"/>
          <w:iCs w:val="0"/>
          <w:noProof w:val="0"/>
          <w:color w:val="000000" w:themeColor="text1" w:themeTint="FF" w:themeShade="FF"/>
          <w:sz w:val="23"/>
          <w:szCs w:val="23"/>
          <w:lang w:val="en-US"/>
        </w:rPr>
        <w:t xml:space="preserve"> </w:t>
      </w:r>
      <w:hyperlink r:id="Rf054e4f7037046ec">
        <w:r w:rsidRPr="2213BBAD" w:rsidR="2213BBAD">
          <w:rPr>
            <w:rStyle w:val="Hyperlink"/>
            <w:rFonts w:ascii="Arial" w:hAnsi="Arial" w:eastAsia="Arial" w:cs="Arial"/>
            <w:b w:val="0"/>
            <w:bCs w:val="0"/>
            <w:i w:val="0"/>
            <w:iCs w:val="0"/>
            <w:noProof w:val="0"/>
            <w:sz w:val="23"/>
            <w:szCs w:val="23"/>
            <w:lang w:val="en-US"/>
          </w:rPr>
          <w:t>Disclaimer</w:t>
        </w:r>
      </w:hyperlink>
    </w:p>
    <w:p xmlns:wp14="http://schemas.microsoft.com/office/word/2010/wordml" w:rsidP="2213BBAD" w14:paraId="7A8FA64A" wp14:textId="29D81A2C">
      <w:pPr>
        <w:jc w:val="left"/>
      </w:pPr>
      <w:r w:rsidRPr="2213BBAD" w:rsidR="2213BBAD">
        <w:rPr>
          <w:rFonts w:ascii="Arial" w:hAnsi="Arial" w:eastAsia="Arial" w:cs="Arial"/>
          <w:b w:val="0"/>
          <w:bCs w:val="0"/>
          <w:i w:val="0"/>
          <w:iCs w:val="0"/>
          <w:noProof w:val="0"/>
          <w:color w:val="000000" w:themeColor="text1" w:themeTint="FF" w:themeShade="FF"/>
          <w:sz w:val="23"/>
          <w:szCs w:val="23"/>
          <w:lang w:val="en-US"/>
        </w:rPr>
        <w:t xml:space="preserve">This article has been </w:t>
      </w:r>
      <w:hyperlink r:id="R79956a25a2c146b8">
        <w:r w:rsidRPr="2213BBAD" w:rsidR="2213BBAD">
          <w:rPr>
            <w:rStyle w:val="Hyperlink"/>
            <w:rFonts w:ascii="Arial" w:hAnsi="Arial" w:eastAsia="Arial" w:cs="Arial"/>
            <w:b w:val="0"/>
            <w:bCs w:val="0"/>
            <w:i w:val="0"/>
            <w:iCs w:val="0"/>
            <w:noProof w:val="0"/>
            <w:sz w:val="23"/>
            <w:szCs w:val="23"/>
            <w:lang w:val="en-US"/>
          </w:rPr>
          <w:t>cited by</w:t>
        </w:r>
      </w:hyperlink>
      <w:r w:rsidRPr="2213BBAD" w:rsidR="2213BBAD">
        <w:rPr>
          <w:rFonts w:ascii="Arial" w:hAnsi="Arial" w:eastAsia="Arial" w:cs="Arial"/>
          <w:b w:val="0"/>
          <w:bCs w:val="0"/>
          <w:i w:val="0"/>
          <w:iCs w:val="0"/>
          <w:noProof w:val="0"/>
          <w:color w:val="000000" w:themeColor="text1" w:themeTint="FF" w:themeShade="FF"/>
          <w:sz w:val="23"/>
          <w:szCs w:val="23"/>
          <w:lang w:val="en-US"/>
        </w:rPr>
        <w:t xml:space="preserve"> other articles in PMC.</w:t>
      </w:r>
    </w:p>
    <w:p xmlns:wp14="http://schemas.microsoft.com/office/word/2010/wordml" w:rsidP="2213BBAD" w14:paraId="182CD5B4" wp14:textId="184FDAA5">
      <w:pPr>
        <w:jc w:val="right"/>
      </w:pPr>
      <w:hyperlink w:anchor="" r:id="R0bacc01aa7dc4e4d">
        <w:r w:rsidRPr="2213BBAD" w:rsidR="2213BBAD">
          <w:rPr>
            <w:rStyle w:val="Hyperlink"/>
            <w:rFonts w:ascii="Arial" w:hAnsi="Arial" w:eastAsia="Arial" w:cs="Arial"/>
            <w:b w:val="0"/>
            <w:bCs w:val="0"/>
            <w:i w:val="0"/>
            <w:iCs w:val="0"/>
            <w:strike w:val="0"/>
            <w:dstrike w:val="0"/>
            <w:noProof w:val="0"/>
            <w:sz w:val="23"/>
            <w:szCs w:val="23"/>
            <w:lang w:val="en"/>
          </w:rPr>
          <w:t>Go to:</w:t>
        </w:r>
      </w:hyperlink>
    </w:p>
    <w:p xmlns:wp14="http://schemas.microsoft.com/office/word/2010/wordml" w:rsidP="2213BBAD" w14:paraId="2E30C35F" wp14:textId="62988154">
      <w:pPr>
        <w:pStyle w:val="Heading2"/>
      </w:pPr>
      <w:r w:rsidRPr="2213BBAD" w:rsidR="2213BBAD">
        <w:rPr>
          <w:rFonts w:ascii="Arial" w:hAnsi="Arial" w:eastAsia="Arial" w:cs="Arial"/>
          <w:b w:val="0"/>
          <w:bCs w:val="0"/>
          <w:i w:val="0"/>
          <w:iCs w:val="0"/>
          <w:noProof w:val="0"/>
          <w:color w:val="985735"/>
          <w:sz w:val="23"/>
          <w:szCs w:val="23"/>
          <w:lang w:val="en"/>
        </w:rPr>
        <w:t>Abstract</w:t>
      </w:r>
    </w:p>
    <w:p xmlns:wp14="http://schemas.microsoft.com/office/word/2010/wordml" w:rsidP="2213BBAD" w14:paraId="711DF8D9" wp14:textId="344A0C13">
      <w:pPr>
        <w:jc w:val="left"/>
      </w:pP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is an obligate intracellular parasite recognized as a causal agent of toxoplasmosis; zoonotic disease endemic in many countries worldwide, including Mexico. Different species of animals participate in the wild cycle infection, including opossums of the species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Didelphis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Thirteen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were captured in Yucatan, Mexico. Detection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was achieved by Polymerase Chain Reaction, which determined an infection of 76.9% (10/13) in brains. Positive amplicons were sequenced for analysis, this produced results similar to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with identity and coverage values of 98% and 96-100%, respectively. This study presents the first molecular evidence of the circulation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in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from Mexico.</w:t>
      </w:r>
    </w:p>
    <w:p xmlns:wp14="http://schemas.microsoft.com/office/word/2010/wordml" w:rsidP="2213BBAD" w14:paraId="1A2F2B1B" wp14:textId="4E631162">
      <w:pPr>
        <w:jc w:val="left"/>
      </w:pPr>
      <w:r w:rsidRPr="2213BBAD" w:rsidR="2213BBAD">
        <w:rPr>
          <w:rFonts w:ascii="Times New Roman" w:hAnsi="Times New Roman" w:eastAsia="Times New Roman" w:cs="Times New Roman"/>
          <w:b w:val="1"/>
          <w:bCs w:val="1"/>
          <w:i w:val="0"/>
          <w:iCs w:val="0"/>
          <w:noProof w:val="0"/>
          <w:color w:val="000000" w:themeColor="text1" w:themeTint="FF" w:themeShade="FF"/>
          <w:sz w:val="23"/>
          <w:szCs w:val="23"/>
          <w:lang w:val="en"/>
        </w:rPr>
        <w:t xml:space="preserve">Keywords: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Didelphis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xml:space="preserve">,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
        </w:rPr>
        <w:t>, Yucatan</w:t>
      </w:r>
    </w:p>
    <w:p xmlns:wp14="http://schemas.microsoft.com/office/word/2010/wordml" w:rsidP="2213BBAD" w14:paraId="285034E3" wp14:textId="7CF75EC1">
      <w:pPr>
        <w:jc w:val="right"/>
      </w:pPr>
      <w:hyperlink w:anchor="" r:id="R6f7d5e5e34114167">
        <w:r w:rsidRPr="2213BBAD" w:rsidR="2213BBAD">
          <w:rPr>
            <w:rStyle w:val="Hyperlink"/>
            <w:rFonts w:ascii="Arial" w:hAnsi="Arial" w:eastAsia="Arial" w:cs="Arial"/>
            <w:b w:val="0"/>
            <w:bCs w:val="0"/>
            <w:i w:val="0"/>
            <w:iCs w:val="0"/>
            <w:strike w:val="0"/>
            <w:dstrike w:val="0"/>
            <w:noProof w:val="0"/>
            <w:sz w:val="23"/>
            <w:szCs w:val="23"/>
            <w:lang w:val="en-US"/>
          </w:rPr>
          <w:t>Go to:</w:t>
        </w:r>
      </w:hyperlink>
    </w:p>
    <w:p xmlns:wp14="http://schemas.microsoft.com/office/word/2010/wordml" w:rsidP="2213BBAD" w14:paraId="6F71B4E9" wp14:textId="53A08DBD">
      <w:pPr>
        <w:pStyle w:val="Heading2"/>
      </w:pPr>
      <w:r w:rsidRPr="2213BBAD" w:rsidR="2213BBAD">
        <w:rPr>
          <w:rFonts w:ascii="Arial" w:hAnsi="Arial" w:eastAsia="Arial" w:cs="Arial"/>
          <w:b w:val="0"/>
          <w:bCs w:val="0"/>
          <w:i w:val="0"/>
          <w:iCs w:val="0"/>
          <w:noProof w:val="0"/>
          <w:color w:val="985735"/>
          <w:sz w:val="23"/>
          <w:szCs w:val="23"/>
          <w:lang w:val="en-US"/>
        </w:rPr>
        <w:t>Introduction</w:t>
      </w:r>
    </w:p>
    <w:p xmlns:wp14="http://schemas.microsoft.com/office/word/2010/wordml" w:rsidP="2213BBAD" w14:paraId="10B0F3EC" wp14:textId="381BBFFB">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Toxoplasmosis is a zoonotic parasitic disease with a worldwide distribution that is produced by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This protozoan has the capacity to infect birds and mammals, including human beings (Hernández-Cortazar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2015). Their definitive hosts are individuals of the family Felidae such as domestic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Felis catus</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and wild cats, that expel oocysts in their feces with sporozoites, infective stage of the parasite (Dubey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2009).</w:t>
      </w:r>
    </w:p>
    <w:p xmlns:wp14="http://schemas.microsoft.com/office/word/2010/wordml" w:rsidP="2213BBAD" w14:paraId="3718E553" wp14:textId="1BE6BD03">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Approximately, 30% of the human population worldwide is chronically infected with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This stage of the disease is characterized by the persistence of the parasite in the tissues of the affected organism, especially brain and heart. The most common sources of human infection are ingestion of tissue cysts in undercooked meat or of food or water contaminated with oocysts shed by felids and transplacental transmission (Pomares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2011).</w:t>
      </w:r>
    </w:p>
    <w:p xmlns:wp14="http://schemas.microsoft.com/office/word/2010/wordml" w:rsidP="2213BBAD" w14:paraId="702A1E47" wp14:textId="31635C26">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Toxoplasmosis presents cycles of domestic and wild transmission. In the former, hIn the former, human beings, domestic cats and a wide variety of production animals are involved, for which reason it is well understood. This is not the case with the wild transmission, in which the synanthropic opossums participate along with numerous species of wild rodents (Dubey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2009).</w:t>
      </w:r>
    </w:p>
    <w:p xmlns:wp14="http://schemas.microsoft.com/office/word/2010/wordml" w:rsidP="2213BBAD" w14:paraId="5A9D9660" wp14:textId="29FF4868">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In Mexico, human and animal toxoplasmosis has been reported in different regions; however, its rates of prevalence and incidence are higher in tropical zones where, given the prevailing environmental conditions such as high temperature and humidity,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can remain infective for long periods of time (Hernández-Cortazar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2015).</w:t>
      </w:r>
    </w:p>
    <w:p xmlns:wp14="http://schemas.microsoft.com/office/word/2010/wordml" w:rsidP="2213BBAD" w14:paraId="5569F0D8" wp14:textId="4E674033">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Opossums of the species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Didelphis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are widely distributed on the Yucatan Peninsula. They are abundant in domestic and peridomestic environments and act as hosts or reservoirs of infectious agents capable of causing diseases in human beings (Parada-López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2013). Different studies in the region have shown that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may act as a carrier of some zoonotic pathogens such as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Salmonella entérica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Leptospira interrogans</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(Ruiz-Piña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2002),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Trypanosoma cruzi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(Parada-López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2013) and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Rickettsia felis</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(Panti-May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2015). However, the role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the transmission cycle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has not been established, despite the fact that the opossums can act as a source of infection by consumption of definitive hosts and even by human beings who inhabit tropical forest and rural areas (Santos-Fita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2012). For this reason, the objective of this study was to determine the circulation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captured in communities in Yucatan, Mexico.</w:t>
      </w:r>
    </w:p>
    <w:p xmlns:wp14="http://schemas.microsoft.com/office/word/2010/wordml" w:rsidP="2213BBAD" w14:paraId="6C8E2F27" wp14:textId="4302A45F">
      <w:pPr>
        <w:jc w:val="right"/>
      </w:pPr>
      <w:hyperlink w:anchor="" r:id="Re5131730a07341f5">
        <w:r w:rsidRPr="2213BBAD" w:rsidR="2213BBAD">
          <w:rPr>
            <w:rStyle w:val="Hyperlink"/>
            <w:rFonts w:ascii="Arial" w:hAnsi="Arial" w:eastAsia="Arial" w:cs="Arial"/>
            <w:b w:val="0"/>
            <w:bCs w:val="0"/>
            <w:i w:val="0"/>
            <w:iCs w:val="0"/>
            <w:strike w:val="0"/>
            <w:dstrike w:val="0"/>
            <w:noProof w:val="0"/>
            <w:sz w:val="23"/>
            <w:szCs w:val="23"/>
            <w:lang w:val="en-US"/>
          </w:rPr>
          <w:t>Go to:</w:t>
        </w:r>
      </w:hyperlink>
    </w:p>
    <w:p xmlns:wp14="http://schemas.microsoft.com/office/word/2010/wordml" w:rsidP="2213BBAD" w14:paraId="0D16F597" wp14:textId="55F0D184">
      <w:pPr>
        <w:pStyle w:val="Heading2"/>
      </w:pPr>
      <w:r w:rsidRPr="2213BBAD" w:rsidR="2213BBAD">
        <w:rPr>
          <w:rFonts w:ascii="Arial" w:hAnsi="Arial" w:eastAsia="Arial" w:cs="Arial"/>
          <w:b w:val="0"/>
          <w:bCs w:val="0"/>
          <w:i w:val="0"/>
          <w:iCs w:val="0"/>
          <w:noProof w:val="0"/>
          <w:color w:val="985735"/>
          <w:sz w:val="23"/>
          <w:szCs w:val="23"/>
          <w:lang w:val="en-US"/>
        </w:rPr>
        <w:t>Materials and Methods</w:t>
      </w:r>
    </w:p>
    <w:p xmlns:wp14="http://schemas.microsoft.com/office/word/2010/wordml" w:rsidP="2213BBAD" w14:paraId="71EBF2CD" wp14:textId="7ADC71E5">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As part of a study conducted to identify pathogenic agents in synanthropic rodents; juvenile specimens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were captured in “Sherman” type traps (7.5 x 9 x 23, HB 83 Sherman Traps Inc., USA) that had been set in the peridomestic environment of dwellings in two rural and one urban communities of Yucatan, Mexico (</w:t>
      </w:r>
      <w:hyperlink r:id="R6e700aeb246d4928">
        <w:r w:rsidRPr="2213BBAD" w:rsidR="2213BBAD">
          <w:rPr>
            <w:rStyle w:val="Hyperlink"/>
            <w:rFonts w:ascii="Times New Roman" w:hAnsi="Times New Roman" w:eastAsia="Times New Roman" w:cs="Times New Roman"/>
            <w:b w:val="0"/>
            <w:bCs w:val="0"/>
            <w:i w:val="0"/>
            <w:iCs w:val="0"/>
            <w:noProof w:val="0"/>
            <w:sz w:val="23"/>
            <w:szCs w:val="23"/>
            <w:lang w:val="en-US"/>
          </w:rPr>
          <w:t>Fig. 1</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The animals were captured with the permission of the Ministry of Environment and Natural Resources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SEMARNAT</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by its Spanish acronym) of Mexico (Registry No. SGPA/DGVS/02528/13) and following the statutes of the American Society of Mammalogists (ASM).</w:t>
      </w:r>
    </w:p>
    <w:p xmlns:wp14="http://schemas.microsoft.com/office/word/2010/wordml" w:rsidP="2213BBAD" w14:paraId="2AF58DCF" wp14:textId="1F2E2DD9">
      <w:pPr>
        <w:jc w:val="center"/>
      </w:pPr>
      <w:r>
        <w:drawing>
          <wp:inline xmlns:wp14="http://schemas.microsoft.com/office/word/2010/wordprocessingDrawing" wp14:editId="0BDF7CD6" wp14:anchorId="31984653">
            <wp:extent cx="4572000" cy="3543300"/>
            <wp:effectExtent l="0" t="0" r="0" b="0"/>
            <wp:docPr id="907509116" name="" descr="An external file that holds a picture, illustration, etc.&#10;Object name is OpenVetJ-6-57-g001.jpg" title=""/>
            <wp:cNvGraphicFramePr>
              <a:graphicFrameLocks noChangeAspect="1"/>
            </wp:cNvGraphicFramePr>
            <a:graphic>
              <a:graphicData uri="http://schemas.openxmlformats.org/drawingml/2006/picture">
                <pic:pic>
                  <pic:nvPicPr>
                    <pic:cNvPr id="0" name=""/>
                    <pic:cNvPicPr/>
                  </pic:nvPicPr>
                  <pic:blipFill>
                    <a:blip r:embed="Redf64478fee241a4">
                      <a:extLst>
                        <a:ext xmlns:a="http://schemas.openxmlformats.org/drawingml/2006/main" uri="{28A0092B-C50C-407E-A947-70E740481C1C}">
                          <a14:useLocalDpi val="0"/>
                        </a:ext>
                      </a:extLst>
                    </a:blip>
                    <a:stretch>
                      <a:fillRect/>
                    </a:stretch>
                  </pic:blipFill>
                  <pic:spPr>
                    <a:xfrm>
                      <a:off x="0" y="0"/>
                      <a:ext cx="4572000" cy="3543300"/>
                    </a:xfrm>
                    <a:prstGeom prst="rect">
                      <a:avLst/>
                    </a:prstGeom>
                  </pic:spPr>
                </pic:pic>
              </a:graphicData>
            </a:graphic>
          </wp:inline>
        </w:drawing>
      </w:r>
    </w:p>
    <w:p xmlns:wp14="http://schemas.microsoft.com/office/word/2010/wordml" w:rsidP="2213BBAD" w14:paraId="432301DB" wp14:textId="539D53DF">
      <w:pPr>
        <w:jc w:val="left"/>
      </w:pPr>
      <w:hyperlink r:id="Rb184d2dd5ae24fd3">
        <w:r w:rsidRPr="2213BBAD" w:rsidR="2213BBAD">
          <w:rPr>
            <w:rStyle w:val="Hyperlink"/>
            <w:rFonts w:ascii="Times New Roman" w:hAnsi="Times New Roman" w:eastAsia="Times New Roman" w:cs="Times New Roman"/>
            <w:b w:val="0"/>
            <w:bCs w:val="0"/>
            <w:i w:val="0"/>
            <w:iCs w:val="0"/>
            <w:noProof w:val="0"/>
            <w:sz w:val="23"/>
            <w:szCs w:val="23"/>
            <w:lang w:val="en-US"/>
          </w:rPr>
          <w:t>Fig. 1</w:t>
        </w:r>
      </w:hyperlink>
    </w:p>
    <w:p xmlns:wp14="http://schemas.microsoft.com/office/word/2010/wordml" w:rsidP="2213BBAD" w14:paraId="11B8764C" wp14:textId="5FD77AC1">
      <w:pPr>
        <w:jc w:val="left"/>
      </w:pPr>
      <w:r w:rsidRPr="2213BBAD" w:rsidR="2213BBAD">
        <w:rPr>
          <w:rFonts w:ascii="Times New Roman" w:hAnsi="Times New Roman" w:eastAsia="Times New Roman" w:cs="Times New Roman"/>
          <w:b w:val="0"/>
          <w:bCs w:val="0"/>
          <w:i w:val="0"/>
          <w:iCs w:val="0"/>
          <w:noProof w:val="0"/>
          <w:color w:val="666666"/>
          <w:sz w:val="23"/>
          <w:szCs w:val="23"/>
          <w:lang w:val="en-US"/>
        </w:rPr>
        <w:t xml:space="preserve">Map of Mexico (A) showing the location of Yucatan (B) with the communities where the individuals of </w:t>
      </w:r>
      <w:r w:rsidRPr="2213BBAD" w:rsidR="2213BBAD">
        <w:rPr>
          <w:rFonts w:ascii="Times New Roman" w:hAnsi="Times New Roman" w:eastAsia="Times New Roman" w:cs="Times New Roman"/>
          <w:b w:val="0"/>
          <w:bCs w:val="0"/>
          <w:i w:val="1"/>
          <w:iCs w:val="1"/>
          <w:noProof w:val="0"/>
          <w:color w:val="666666"/>
          <w:sz w:val="23"/>
          <w:szCs w:val="23"/>
          <w:lang w:val="en-US"/>
        </w:rPr>
        <w:t>Didelphis virginiana</w:t>
      </w:r>
      <w:r w:rsidRPr="2213BBAD" w:rsidR="2213BBAD">
        <w:rPr>
          <w:rFonts w:ascii="Times New Roman" w:hAnsi="Times New Roman" w:eastAsia="Times New Roman" w:cs="Times New Roman"/>
          <w:b w:val="0"/>
          <w:bCs w:val="0"/>
          <w:i w:val="0"/>
          <w:iCs w:val="0"/>
          <w:noProof w:val="0"/>
          <w:color w:val="666666"/>
          <w:sz w:val="23"/>
          <w:szCs w:val="23"/>
          <w:lang w:val="en-US"/>
        </w:rPr>
        <w:t xml:space="preserve"> were captured (black points).</w:t>
      </w:r>
    </w:p>
    <w:p xmlns:wp14="http://schemas.microsoft.com/office/word/2010/wordml" w:rsidP="2213BBAD" w14:paraId="6B20099E" wp14:textId="25821163">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Captured individuals were transported to the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Campus de Ciencias Biológicas y Agropecuarias-Universidad Autónoma de Yucaán</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CCBA-UADY</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where morphometric measurements were recorded. The individuals were then euthanized with pentobarbital sodium (intraperitoneal injection; 390 mg/ml; Stoskopf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1999). The cranial cavities were opened using scissors and forceps sterilized. The brain was divided into two hemispheres, one of which was fragmented in two parts. One of these parts was macerated with a previously sterilized mortar and pestle, and preserved in 500 μl of RNAlater® (Thermo Fisher Scientific Inc., USA). A subsample (100 μl) was taken and processed with the solution TRIzol® Reagent (Thermo Fisher Scientific Inc., USA) for DNA extraction.</w:t>
      </w:r>
    </w:p>
    <w:p xmlns:wp14="http://schemas.microsoft.com/office/word/2010/wordml" w:rsidP="2213BBAD" w14:paraId="3F53F2C5" wp14:textId="28548F92">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Molecular detection was conducted using end-point PCR with the primers and methodology proposed by Boughattas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(2014). These primers amplify a fragment of 114 bp that repeats in tandem within the chromosome IX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All reactions included positive (total DNA of rodent brain [BALB/c] experimentally infected with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and negative (sterile water) controls. Electrophoresis of the PCR products was conducted in 8% polyacrylamide gels dyed with silver nitrate (1.1M).</w:t>
      </w:r>
    </w:p>
    <w:p xmlns:wp14="http://schemas.microsoft.com/office/word/2010/wordml" w:rsidP="2213BBAD" w14:paraId="1F2BA097" wp14:textId="76EBD08E">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In order to purify the positive amplicons, another electrophoresis was conducted in 1% agarose gels dyed with ethidium bromide. The band at 114bp was removed and purified with the Zymoclean™ Gel DNA Recovery Kit (Zymo Research Company™, USA), following the manufacturer´s instructions. Only six of the positive and purified products of PCR were sent for sequencing to the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Instituto de Biotecnología-Universidad Nacional Autónoma de México</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IBT-UNAM</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The sequences obtained were compared using the Basic Local Alignment Search Tool (BLAST), of the National Institute of Health (NIH, USA; </w:t>
      </w:r>
      <w:hyperlink r:id="Rd2a2dcb1a61c45aa">
        <w:r w:rsidRPr="2213BBAD" w:rsidR="2213BBAD">
          <w:rPr>
            <w:rStyle w:val="Hyperlink"/>
            <w:rFonts w:ascii="Times New Roman" w:hAnsi="Times New Roman" w:eastAsia="Times New Roman" w:cs="Times New Roman"/>
            <w:b w:val="0"/>
            <w:bCs w:val="0"/>
            <w:i w:val="0"/>
            <w:iCs w:val="0"/>
            <w:noProof w:val="0"/>
            <w:sz w:val="23"/>
            <w:szCs w:val="23"/>
            <w:lang w:val="en-US"/>
          </w:rPr>
          <w:t>http://blast.ncbi.nlm.nih.gov/Blast.cgi</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7DB9B86A" wp14:textId="48F09814">
      <w:pPr>
        <w:jc w:val="right"/>
      </w:pPr>
      <w:hyperlink w:anchor="" r:id="R627602ec73e145ee">
        <w:r w:rsidRPr="2213BBAD" w:rsidR="2213BBAD">
          <w:rPr>
            <w:rStyle w:val="Hyperlink"/>
            <w:rFonts w:ascii="Arial" w:hAnsi="Arial" w:eastAsia="Arial" w:cs="Arial"/>
            <w:b w:val="0"/>
            <w:bCs w:val="0"/>
            <w:i w:val="0"/>
            <w:iCs w:val="0"/>
            <w:strike w:val="0"/>
            <w:dstrike w:val="0"/>
            <w:noProof w:val="0"/>
            <w:sz w:val="23"/>
            <w:szCs w:val="23"/>
            <w:lang w:val="en-US"/>
          </w:rPr>
          <w:t>Go to:</w:t>
        </w:r>
      </w:hyperlink>
    </w:p>
    <w:p xmlns:wp14="http://schemas.microsoft.com/office/word/2010/wordml" w:rsidP="2213BBAD" w14:paraId="44742126" wp14:textId="274F2A09">
      <w:pPr>
        <w:pStyle w:val="Heading2"/>
      </w:pPr>
      <w:r w:rsidRPr="2213BBAD" w:rsidR="2213BBAD">
        <w:rPr>
          <w:rFonts w:ascii="Arial" w:hAnsi="Arial" w:eastAsia="Arial" w:cs="Arial"/>
          <w:b w:val="0"/>
          <w:bCs w:val="0"/>
          <w:i w:val="0"/>
          <w:iCs w:val="0"/>
          <w:noProof w:val="0"/>
          <w:color w:val="985735"/>
          <w:sz w:val="23"/>
          <w:szCs w:val="23"/>
          <w:lang w:val="en-US"/>
        </w:rPr>
        <w:t>Results</w:t>
      </w:r>
    </w:p>
    <w:p xmlns:wp14="http://schemas.microsoft.com/office/word/2010/wordml" w:rsidP="2213BBAD" w14:paraId="7B9992AE" wp14:textId="04DF7FA6">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A total of 13 specimens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were captured. Of these, 76.9% (10/13) were captured in the urban community and the other 23.1% (3/13) in the rural communities. All the captured individuals were juveniles and presented a range of weights from 69.5 to 130.9g.</w:t>
      </w:r>
    </w:p>
    <w:p xmlns:wp14="http://schemas.microsoft.com/office/word/2010/wordml" w:rsidP="2213BBAD" w14:paraId="77B6555E" wp14:textId="13C096A0">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The PCR test produced a percentage of positivity of 76.9% (10/13). </w:t>
      </w:r>
      <w:hyperlink r:id="R34a7104591ff4f52">
        <w:r w:rsidRPr="2213BBAD" w:rsidR="2213BBAD">
          <w:rPr>
            <w:rStyle w:val="Hyperlink"/>
            <w:rFonts w:ascii="Times New Roman" w:hAnsi="Times New Roman" w:eastAsia="Times New Roman" w:cs="Times New Roman"/>
            <w:b w:val="0"/>
            <w:bCs w:val="0"/>
            <w:i w:val="0"/>
            <w:iCs w:val="0"/>
            <w:noProof w:val="0"/>
            <w:sz w:val="23"/>
            <w:szCs w:val="23"/>
            <w:lang w:val="en-US"/>
          </w:rPr>
          <w:t>Fig. 2</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shows a representative gel with positive fragments of 114bp. Similarly, </w:t>
      </w:r>
      <w:hyperlink r:id="R76d93fdc367a4de4">
        <w:r w:rsidRPr="2213BBAD" w:rsidR="2213BBAD">
          <w:rPr>
            <w:rStyle w:val="Hyperlink"/>
            <w:rFonts w:ascii="Times New Roman" w:hAnsi="Times New Roman" w:eastAsia="Times New Roman" w:cs="Times New Roman"/>
            <w:b w:val="0"/>
            <w:bCs w:val="0"/>
            <w:i w:val="0"/>
            <w:iCs w:val="0"/>
            <w:noProof w:val="0"/>
            <w:sz w:val="23"/>
            <w:szCs w:val="23"/>
            <w:lang w:val="en-US"/>
          </w:rPr>
          <w:t>Table 1</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specifies the number of animals captured per community, the community type and its percentage of positivity according to the PCR test.</w:t>
      </w:r>
    </w:p>
    <w:p xmlns:wp14="http://schemas.microsoft.com/office/word/2010/wordml" w:rsidP="2213BBAD" w14:paraId="0DD5B9D4" wp14:textId="5DA5A6FD">
      <w:pPr>
        <w:jc w:val="center"/>
      </w:pPr>
      <w:r>
        <w:drawing>
          <wp:inline xmlns:wp14="http://schemas.microsoft.com/office/word/2010/wordprocessingDrawing" wp14:editId="0BEBEFDD" wp14:anchorId="03ABCCF6">
            <wp:extent cx="4572000" cy="2990850"/>
            <wp:effectExtent l="0" t="0" r="0" b="0"/>
            <wp:docPr id="907509116" name="" descr="An external file that holds a picture, illustration, etc.&#10;Object name is OpenVetJ-6-57-g002.jpg" title=""/>
            <wp:cNvGraphicFramePr>
              <a:graphicFrameLocks noChangeAspect="1"/>
            </wp:cNvGraphicFramePr>
            <a:graphic>
              <a:graphicData uri="http://schemas.openxmlformats.org/drawingml/2006/picture">
                <pic:pic>
                  <pic:nvPicPr>
                    <pic:cNvPr id="0" name=""/>
                    <pic:cNvPicPr/>
                  </pic:nvPicPr>
                  <pic:blipFill>
                    <a:blip r:embed="R5adb08e434ef45da">
                      <a:extLst>
                        <a:ext xmlns:a="http://schemas.openxmlformats.org/drawingml/2006/main" uri="{28A0092B-C50C-407E-A947-70E740481C1C}">
                          <a14:useLocalDpi val="0"/>
                        </a:ext>
                      </a:extLst>
                    </a:blip>
                    <a:stretch>
                      <a:fillRect/>
                    </a:stretch>
                  </pic:blipFill>
                  <pic:spPr>
                    <a:xfrm>
                      <a:off x="0" y="0"/>
                      <a:ext cx="4572000" cy="2990850"/>
                    </a:xfrm>
                    <a:prstGeom prst="rect">
                      <a:avLst/>
                    </a:prstGeom>
                  </pic:spPr>
                </pic:pic>
              </a:graphicData>
            </a:graphic>
          </wp:inline>
        </w:drawing>
      </w:r>
    </w:p>
    <w:p xmlns:wp14="http://schemas.microsoft.com/office/word/2010/wordml" w:rsidP="2213BBAD" w14:paraId="0AAFCCAA" wp14:textId="5CDD2EE5">
      <w:pPr>
        <w:jc w:val="left"/>
      </w:pPr>
      <w:hyperlink r:id="R27527777496d4b40">
        <w:r w:rsidRPr="2213BBAD" w:rsidR="2213BBAD">
          <w:rPr>
            <w:rStyle w:val="Hyperlink"/>
            <w:rFonts w:ascii="Times New Roman" w:hAnsi="Times New Roman" w:eastAsia="Times New Roman" w:cs="Times New Roman"/>
            <w:b w:val="0"/>
            <w:bCs w:val="0"/>
            <w:i w:val="0"/>
            <w:iCs w:val="0"/>
            <w:noProof w:val="0"/>
            <w:sz w:val="23"/>
            <w:szCs w:val="23"/>
            <w:lang w:val="en-US"/>
          </w:rPr>
          <w:t>Fig. 2</w:t>
        </w:r>
      </w:hyperlink>
    </w:p>
    <w:p xmlns:wp14="http://schemas.microsoft.com/office/word/2010/wordml" w:rsidP="2213BBAD" w14:paraId="6AEBC8EA" wp14:textId="1E004947">
      <w:pPr>
        <w:jc w:val="left"/>
      </w:pPr>
      <w:r w:rsidRPr="2213BBAD" w:rsidR="2213BBAD">
        <w:rPr>
          <w:rFonts w:ascii="Times New Roman" w:hAnsi="Times New Roman" w:eastAsia="Times New Roman" w:cs="Times New Roman"/>
          <w:b w:val="0"/>
          <w:bCs w:val="0"/>
          <w:i w:val="0"/>
          <w:iCs w:val="0"/>
          <w:noProof w:val="0"/>
          <w:color w:val="666666"/>
          <w:sz w:val="23"/>
          <w:szCs w:val="23"/>
          <w:lang w:val="en-US"/>
        </w:rPr>
        <w:t>Polyacrylamide gel 1%, showing the positive extractions: (1): Positive control; (2): Molecular weight ladder of 100 bp; (3): Empty lane; (4-8): Lanes with positive samples; (9-10): Empty lanes.</w:t>
      </w:r>
    </w:p>
    <w:p xmlns:wp14="http://schemas.microsoft.com/office/word/2010/wordml" w:rsidP="2213BBAD" w14:paraId="35A2F0E4" wp14:textId="572A5155">
      <w:pPr>
        <w:pStyle w:val="Heading3"/>
      </w:pPr>
      <w:r w:rsidRPr="2213BBAD" w:rsidR="2213BBAD">
        <w:rPr>
          <w:rFonts w:ascii="Arial" w:hAnsi="Arial" w:eastAsia="Arial" w:cs="Arial"/>
          <w:b w:val="0"/>
          <w:bCs w:val="0"/>
          <w:i w:val="0"/>
          <w:iCs w:val="0"/>
          <w:noProof w:val="0"/>
          <w:color w:val="724128"/>
          <w:sz w:val="23"/>
          <w:szCs w:val="23"/>
          <w:lang w:val="en-US"/>
        </w:rPr>
        <w:t>Table 1</w:t>
      </w:r>
    </w:p>
    <w:p xmlns:wp14="http://schemas.microsoft.com/office/word/2010/wordml" w:rsidP="2213BBAD" w14:paraId="7F00D5CD" wp14:textId="116886F5">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Number of individuals captured per community and their percentage of positivity in the PCR test.</w:t>
      </w:r>
    </w:p>
    <w:tbl>
      <w:tblPr>
        <w:tblStyle w:val="TableGrid"/>
        <w:tblW w:w="0" w:type="auto"/>
        <w:tblBorders>
          <w:top w:val="single" w:color="000000" w:themeColor="text1" w:sz="6"/>
          <w:bottom w:val="single" w:color="000000" w:themeColor="text1" w:sz="6"/>
        </w:tblBorders>
        <w:tblLayout w:type="fixed"/>
        <w:tblLook w:val="06A0" w:firstRow="1" w:lastRow="0" w:firstColumn="1" w:lastColumn="0" w:noHBand="1" w:noVBand="1"/>
      </w:tblPr>
      <w:tblGrid>
        <w:gridCol w:w="1872"/>
        <w:gridCol w:w="1872"/>
        <w:gridCol w:w="1872"/>
        <w:gridCol w:w="1872"/>
        <w:gridCol w:w="1872"/>
      </w:tblGrid>
      <w:tr w:rsidR="2213BBAD" w:rsidTr="2213BBAD" w14:paraId="58D08972">
        <w:tc>
          <w:tcPr>
            <w:tcW w:w="1872" w:type="dxa"/>
            <w:tcBorders>
              <w:top w:val="nil"/>
              <w:left w:val="nil"/>
              <w:bottom w:val="nil"/>
              <w:right w:val="nil"/>
            </w:tcBorders>
            <w:tcMar/>
            <w:vAlign w:val="top"/>
          </w:tcPr>
          <w:p w:rsidR="2213BBAD" w:rsidP="2213BBAD" w:rsidRDefault="2213BBAD" w14:paraId="4DB94A37" w14:textId="29DE5BCD">
            <w:pPr>
              <w:jc w:val="left"/>
            </w:pPr>
            <w:r w:rsidRPr="2213BBAD" w:rsidR="2213BBAD">
              <w:rPr>
                <w:b w:val="1"/>
                <w:bCs w:val="1"/>
                <w:i w:val="1"/>
                <w:iCs w:val="1"/>
              </w:rPr>
              <w:t>Number of individuals captured</w:t>
            </w:r>
          </w:p>
        </w:tc>
        <w:tc>
          <w:tcPr>
            <w:tcW w:w="1872" w:type="dxa"/>
            <w:tcBorders>
              <w:top w:val="nil"/>
              <w:left w:val="nil"/>
              <w:bottom w:val="nil"/>
              <w:right w:val="nil"/>
            </w:tcBorders>
            <w:tcMar/>
            <w:vAlign w:val="top"/>
          </w:tcPr>
          <w:p w:rsidR="2213BBAD" w:rsidP="2213BBAD" w:rsidRDefault="2213BBAD" w14:paraId="1AC4B3EF" w14:textId="06847667">
            <w:pPr>
              <w:jc w:val="left"/>
            </w:pPr>
            <w:r w:rsidRPr="2213BBAD" w:rsidR="2213BBAD">
              <w:rPr>
                <w:b w:val="1"/>
                <w:bCs w:val="1"/>
                <w:i w:val="1"/>
                <w:iCs w:val="1"/>
              </w:rPr>
              <w:t>Community</w:t>
            </w:r>
          </w:p>
        </w:tc>
        <w:tc>
          <w:tcPr>
            <w:tcW w:w="1872" w:type="dxa"/>
            <w:tcBorders>
              <w:top w:val="nil"/>
              <w:left w:val="nil"/>
              <w:bottom w:val="nil"/>
              <w:right w:val="nil"/>
            </w:tcBorders>
            <w:tcMar/>
            <w:vAlign w:val="top"/>
          </w:tcPr>
          <w:p w:rsidR="2213BBAD" w:rsidP="2213BBAD" w:rsidRDefault="2213BBAD" w14:paraId="433C8C08" w14:textId="3307CCF6">
            <w:pPr>
              <w:jc w:val="left"/>
            </w:pPr>
            <w:r w:rsidRPr="2213BBAD" w:rsidR="2213BBAD">
              <w:rPr>
                <w:b w:val="1"/>
                <w:bCs w:val="1"/>
                <w:i w:val="1"/>
                <w:iCs w:val="1"/>
              </w:rPr>
              <w:t>Type of community</w:t>
            </w:r>
          </w:p>
        </w:tc>
        <w:tc>
          <w:tcPr>
            <w:tcW w:w="1872" w:type="dxa"/>
            <w:tcBorders>
              <w:top w:val="nil"/>
              <w:left w:val="nil"/>
              <w:bottom w:val="nil"/>
              <w:right w:val="nil"/>
            </w:tcBorders>
            <w:tcMar/>
            <w:vAlign w:val="top"/>
          </w:tcPr>
          <w:p w:rsidR="2213BBAD" w:rsidP="2213BBAD" w:rsidRDefault="2213BBAD" w14:paraId="784675C1" w14:textId="2742DABD">
            <w:pPr>
              <w:jc w:val="center"/>
            </w:pPr>
            <w:r w:rsidRPr="2213BBAD" w:rsidR="2213BBAD">
              <w:rPr>
                <w:b w:val="1"/>
                <w:bCs w:val="1"/>
                <w:i w:val="1"/>
                <w:iCs w:val="1"/>
              </w:rPr>
              <w:t>Location</w:t>
            </w:r>
          </w:p>
        </w:tc>
        <w:tc>
          <w:tcPr>
            <w:tcW w:w="1872" w:type="dxa"/>
            <w:tcBorders>
              <w:top w:val="nil"/>
              <w:left w:val="nil"/>
              <w:bottom w:val="nil"/>
              <w:right w:val="nil"/>
            </w:tcBorders>
            <w:tcMar/>
            <w:vAlign w:val="top"/>
          </w:tcPr>
          <w:p w:rsidR="2213BBAD" w:rsidP="2213BBAD" w:rsidRDefault="2213BBAD" w14:paraId="02230C84" w14:textId="6C5EDCEB">
            <w:pPr>
              <w:jc w:val="center"/>
            </w:pPr>
            <w:r w:rsidRPr="2213BBAD" w:rsidR="2213BBAD">
              <w:rPr>
                <w:b w:val="1"/>
                <w:bCs w:val="1"/>
                <w:i w:val="1"/>
                <w:iCs w:val="1"/>
              </w:rPr>
              <w:t>ositives/total (%)</w:t>
            </w:r>
          </w:p>
        </w:tc>
      </w:tr>
      <w:tr w:rsidR="2213BBAD" w:rsidTr="2213BBAD" w14:paraId="54491E3C">
        <w:tc>
          <w:tcPr>
            <w:tcW w:w="1872" w:type="dxa"/>
            <w:tcBorders>
              <w:top w:val="nil"/>
              <w:left w:val="nil"/>
              <w:bottom w:val="nil"/>
              <w:right w:val="nil"/>
            </w:tcBorders>
            <w:tcMar/>
            <w:vAlign w:val="top"/>
          </w:tcPr>
          <w:p w:rsidR="2213BBAD" w:rsidP="2213BBAD" w:rsidRDefault="2213BBAD" w14:paraId="5B39279C" w14:textId="59C54F77">
            <w:pPr>
              <w:jc w:val="left"/>
            </w:pPr>
            <w:r w:rsidR="2213BBAD">
              <w:rPr/>
              <w:t>10</w:t>
            </w:r>
          </w:p>
        </w:tc>
        <w:tc>
          <w:tcPr>
            <w:tcW w:w="1872" w:type="dxa"/>
            <w:tcBorders>
              <w:top w:val="nil"/>
              <w:left w:val="nil"/>
              <w:bottom w:val="nil"/>
              <w:right w:val="nil"/>
            </w:tcBorders>
            <w:tcMar/>
            <w:vAlign w:val="top"/>
          </w:tcPr>
          <w:p w:rsidR="2213BBAD" w:rsidP="2213BBAD" w:rsidRDefault="2213BBAD" w14:paraId="625FF712" w14:textId="661D0CB5">
            <w:pPr>
              <w:jc w:val="left"/>
            </w:pPr>
            <w:r w:rsidR="2213BBAD">
              <w:rPr/>
              <w:t>Mérida</w:t>
            </w:r>
          </w:p>
        </w:tc>
        <w:tc>
          <w:tcPr>
            <w:tcW w:w="1872" w:type="dxa"/>
            <w:tcBorders>
              <w:top w:val="nil"/>
              <w:left w:val="nil"/>
              <w:bottom w:val="nil"/>
              <w:right w:val="nil"/>
            </w:tcBorders>
            <w:tcMar/>
            <w:vAlign w:val="top"/>
          </w:tcPr>
          <w:p w:rsidR="2213BBAD" w:rsidP="2213BBAD" w:rsidRDefault="2213BBAD" w14:paraId="727A530F" w14:textId="76CE47CE">
            <w:pPr>
              <w:jc w:val="left"/>
            </w:pPr>
            <w:r w:rsidR="2213BBAD">
              <w:rPr/>
              <w:t>Urban</w:t>
            </w:r>
          </w:p>
        </w:tc>
        <w:tc>
          <w:tcPr>
            <w:tcW w:w="1872" w:type="dxa"/>
            <w:tcBorders>
              <w:top w:val="nil"/>
              <w:left w:val="nil"/>
              <w:bottom w:val="nil"/>
              <w:right w:val="nil"/>
            </w:tcBorders>
            <w:tcMar/>
            <w:vAlign w:val="top"/>
          </w:tcPr>
          <w:p w:rsidR="2213BBAD" w:rsidRDefault="2213BBAD" w14:paraId="28C8EE87" w14:textId="67C69279">
            <w:r w:rsidR="2213BBAD">
              <w:rPr/>
              <w:t>20°58´04´´N,</w:t>
            </w:r>
            <w:r>
              <w:br/>
            </w:r>
            <w:r w:rsidR="2213BBAD">
              <w:rPr/>
              <w:t>89°37´18´´W</w:t>
            </w:r>
          </w:p>
        </w:tc>
        <w:tc>
          <w:tcPr>
            <w:tcW w:w="1872" w:type="dxa"/>
            <w:tcBorders>
              <w:top w:val="nil"/>
              <w:left w:val="nil"/>
              <w:bottom w:val="nil"/>
              <w:right w:val="nil"/>
            </w:tcBorders>
            <w:tcMar/>
            <w:vAlign w:val="top"/>
          </w:tcPr>
          <w:p w:rsidR="2213BBAD" w:rsidRDefault="2213BBAD" w14:paraId="473DCA69" w14:textId="38E0C774">
            <w:r w:rsidR="2213BBAD">
              <w:rPr/>
              <w:t>9/13 (69, 2)</w:t>
            </w:r>
          </w:p>
        </w:tc>
      </w:tr>
      <w:tr w:rsidR="2213BBAD" w:rsidTr="2213BBAD" w14:paraId="7A1CCDED">
        <w:tc>
          <w:tcPr>
            <w:tcW w:w="1872" w:type="dxa"/>
            <w:tcBorders>
              <w:top w:val="nil"/>
              <w:left w:val="nil"/>
              <w:bottom w:val="nil"/>
              <w:right w:val="nil"/>
            </w:tcBorders>
            <w:tcMar/>
            <w:vAlign w:val="top"/>
          </w:tcPr>
          <w:p w:rsidR="2213BBAD" w:rsidP="2213BBAD" w:rsidRDefault="2213BBAD" w14:paraId="2BC110D6" w14:textId="7A5B0965">
            <w:pPr>
              <w:jc w:val="left"/>
            </w:pPr>
            <w:r w:rsidR="2213BBAD">
              <w:rPr/>
              <w:t>2</w:t>
            </w:r>
          </w:p>
        </w:tc>
        <w:tc>
          <w:tcPr>
            <w:tcW w:w="1872" w:type="dxa"/>
            <w:tcBorders>
              <w:top w:val="nil"/>
              <w:left w:val="nil"/>
              <w:bottom w:val="nil"/>
              <w:right w:val="nil"/>
            </w:tcBorders>
            <w:tcMar/>
            <w:vAlign w:val="top"/>
          </w:tcPr>
          <w:p w:rsidR="2213BBAD" w:rsidP="2213BBAD" w:rsidRDefault="2213BBAD" w14:paraId="2A2E9BD6" w14:textId="51302B95">
            <w:pPr>
              <w:jc w:val="left"/>
            </w:pPr>
            <w:r w:rsidR="2213BBAD">
              <w:rPr/>
              <w:t>Tixméhuac</w:t>
            </w:r>
          </w:p>
        </w:tc>
        <w:tc>
          <w:tcPr>
            <w:tcW w:w="1872" w:type="dxa"/>
            <w:tcBorders>
              <w:top w:val="nil"/>
              <w:left w:val="nil"/>
              <w:bottom w:val="nil"/>
              <w:right w:val="nil"/>
            </w:tcBorders>
            <w:tcMar/>
            <w:vAlign w:val="top"/>
          </w:tcPr>
          <w:p w:rsidR="2213BBAD" w:rsidP="2213BBAD" w:rsidRDefault="2213BBAD" w14:paraId="5F5EDA5A" w14:textId="65436AF8">
            <w:pPr>
              <w:jc w:val="left"/>
            </w:pPr>
            <w:r w:rsidR="2213BBAD">
              <w:rPr/>
              <w:t>Rural</w:t>
            </w:r>
          </w:p>
        </w:tc>
        <w:tc>
          <w:tcPr>
            <w:tcW w:w="1872" w:type="dxa"/>
            <w:tcBorders>
              <w:top w:val="nil"/>
              <w:left w:val="nil"/>
              <w:bottom w:val="nil"/>
              <w:right w:val="nil"/>
            </w:tcBorders>
            <w:tcMar/>
            <w:vAlign w:val="top"/>
          </w:tcPr>
          <w:p w:rsidR="2213BBAD" w:rsidRDefault="2213BBAD" w14:paraId="5DF3F773" w14:textId="3718637D">
            <w:r w:rsidR="2213BBAD">
              <w:rPr/>
              <w:t>20°13´48´´N,</w:t>
            </w:r>
            <w:r>
              <w:br/>
            </w:r>
            <w:r w:rsidR="2213BBAD">
              <w:rPr/>
              <w:t>89°06´15´´N</w:t>
            </w:r>
          </w:p>
        </w:tc>
        <w:tc>
          <w:tcPr>
            <w:tcW w:w="1872" w:type="dxa"/>
            <w:tcBorders>
              <w:top w:val="nil"/>
              <w:left w:val="nil"/>
              <w:bottom w:val="nil"/>
              <w:right w:val="nil"/>
            </w:tcBorders>
            <w:tcMar/>
            <w:vAlign w:val="top"/>
          </w:tcPr>
          <w:p w:rsidR="2213BBAD" w:rsidRDefault="2213BBAD" w14:paraId="58649497" w14:textId="6B45B2DD">
            <w:r w:rsidR="2213BBAD">
              <w:rPr/>
              <w:t>1/13 (7, 7)</w:t>
            </w:r>
          </w:p>
        </w:tc>
      </w:tr>
      <w:tr w:rsidR="2213BBAD" w:rsidTr="2213BBAD" w14:paraId="158E8C78">
        <w:tc>
          <w:tcPr>
            <w:tcW w:w="1872" w:type="dxa"/>
            <w:tcBorders>
              <w:top w:val="nil"/>
              <w:left w:val="nil"/>
              <w:bottom w:val="nil"/>
              <w:right w:val="nil"/>
            </w:tcBorders>
            <w:tcMar/>
            <w:vAlign w:val="top"/>
          </w:tcPr>
          <w:p w:rsidR="2213BBAD" w:rsidP="2213BBAD" w:rsidRDefault="2213BBAD" w14:paraId="5F410E4B" w14:textId="7E34246F">
            <w:pPr>
              <w:jc w:val="left"/>
            </w:pPr>
            <w:r w:rsidR="2213BBAD">
              <w:rPr/>
              <w:t>1</w:t>
            </w:r>
          </w:p>
        </w:tc>
        <w:tc>
          <w:tcPr>
            <w:tcW w:w="1872" w:type="dxa"/>
            <w:tcBorders>
              <w:top w:val="nil"/>
              <w:left w:val="nil"/>
              <w:bottom w:val="nil"/>
              <w:right w:val="nil"/>
            </w:tcBorders>
            <w:tcMar/>
            <w:vAlign w:val="top"/>
          </w:tcPr>
          <w:p w:rsidR="2213BBAD" w:rsidP="2213BBAD" w:rsidRDefault="2213BBAD" w14:paraId="5A566438" w14:textId="5D2E54BC">
            <w:pPr>
              <w:jc w:val="left"/>
            </w:pPr>
            <w:r w:rsidR="2213BBAD">
              <w:rPr/>
              <w:t>Opichén</w:t>
            </w:r>
          </w:p>
        </w:tc>
        <w:tc>
          <w:tcPr>
            <w:tcW w:w="1872" w:type="dxa"/>
            <w:tcBorders>
              <w:top w:val="nil"/>
              <w:left w:val="nil"/>
              <w:bottom w:val="nil"/>
              <w:right w:val="nil"/>
            </w:tcBorders>
            <w:tcMar/>
            <w:vAlign w:val="top"/>
          </w:tcPr>
          <w:p w:rsidR="2213BBAD" w:rsidP="2213BBAD" w:rsidRDefault="2213BBAD" w14:paraId="678219B0" w14:textId="366144BE">
            <w:pPr>
              <w:jc w:val="left"/>
            </w:pPr>
            <w:r w:rsidR="2213BBAD">
              <w:rPr/>
              <w:t>Rural</w:t>
            </w:r>
          </w:p>
        </w:tc>
        <w:tc>
          <w:tcPr>
            <w:tcW w:w="1872" w:type="dxa"/>
            <w:tcBorders>
              <w:top w:val="nil"/>
              <w:left w:val="nil"/>
              <w:bottom w:val="nil"/>
              <w:right w:val="nil"/>
            </w:tcBorders>
            <w:tcMar/>
            <w:vAlign w:val="top"/>
          </w:tcPr>
          <w:p w:rsidR="2213BBAD" w:rsidRDefault="2213BBAD" w14:paraId="13E78D0A" w14:textId="627425B2">
            <w:r w:rsidR="2213BBAD">
              <w:rPr/>
              <w:t>20°32´59´´N,</w:t>
            </w:r>
            <w:r>
              <w:br/>
            </w:r>
            <w:r w:rsidR="2213BBAD">
              <w:rPr/>
              <w:t>89°51´25´´W</w:t>
            </w:r>
          </w:p>
        </w:tc>
        <w:tc>
          <w:tcPr>
            <w:tcW w:w="1872" w:type="dxa"/>
            <w:tcBorders>
              <w:top w:val="nil"/>
              <w:left w:val="nil"/>
              <w:bottom w:val="nil"/>
              <w:right w:val="nil"/>
            </w:tcBorders>
            <w:tcMar/>
            <w:vAlign w:val="top"/>
          </w:tcPr>
          <w:p w:rsidR="2213BBAD" w:rsidRDefault="2213BBAD" w14:paraId="2D3E896F" w14:textId="6EBC3511">
            <w:r w:rsidR="2213BBAD">
              <w:rPr/>
              <w:t>0/13 (0)</w:t>
            </w:r>
          </w:p>
        </w:tc>
      </w:tr>
      <w:tr w:rsidR="2213BBAD" w:rsidTr="2213BBAD" w14:paraId="6B394609">
        <w:tc>
          <w:tcPr>
            <w:tcW w:w="1872" w:type="dxa"/>
            <w:tcBorders>
              <w:top w:val="nil"/>
              <w:left w:val="nil"/>
              <w:bottom w:val="nil"/>
              <w:right w:val="nil"/>
            </w:tcBorders>
            <w:tcMar/>
            <w:vAlign w:val="top"/>
          </w:tcPr>
          <w:p w:rsidR="2213BBAD" w:rsidP="2213BBAD" w:rsidRDefault="2213BBAD" w14:paraId="689881CE" w14:textId="1A61FCB8">
            <w:pPr>
              <w:jc w:val="left"/>
            </w:pPr>
            <w:r w:rsidR="2213BBAD">
              <w:rPr/>
              <w:t>Total:</w:t>
            </w:r>
          </w:p>
        </w:tc>
        <w:tc>
          <w:tcPr>
            <w:tcW w:w="1872" w:type="dxa"/>
            <w:tcBorders>
              <w:top w:val="nil"/>
              <w:left w:val="nil"/>
              <w:bottom w:val="nil"/>
              <w:right w:val="nil"/>
            </w:tcBorders>
            <w:tcMar/>
            <w:vAlign w:val="top"/>
          </w:tcPr>
          <w:p w:rsidR="2213BBAD" w:rsidP="2213BBAD" w:rsidRDefault="2213BBAD" w14:paraId="0CA2A61D" w14:textId="12C8C634">
            <w:pPr>
              <w:jc w:val="left"/>
            </w:pPr>
            <w:r w:rsidR="2213BBAD">
              <w:rPr/>
              <w:t>13</w:t>
            </w:r>
          </w:p>
        </w:tc>
        <w:tc>
          <w:tcPr>
            <w:tcW w:w="1872" w:type="dxa"/>
            <w:tcBorders>
              <w:top w:val="nil"/>
              <w:left w:val="nil"/>
              <w:bottom w:val="nil"/>
              <w:right w:val="nil"/>
            </w:tcBorders>
            <w:tcMar/>
            <w:vAlign w:val="top"/>
          </w:tcPr>
          <w:p w:rsidR="2213BBAD" w:rsidRDefault="2213BBAD" w14:paraId="5905A77D" w14:textId="4475A1A6"/>
        </w:tc>
        <w:tc>
          <w:tcPr>
            <w:tcW w:w="1872" w:type="dxa"/>
            <w:tcBorders>
              <w:top w:val="nil"/>
              <w:left w:val="nil"/>
              <w:bottom w:val="nil"/>
              <w:right w:val="nil"/>
            </w:tcBorders>
            <w:tcMar/>
            <w:vAlign w:val="top"/>
          </w:tcPr>
          <w:p w:rsidR="2213BBAD" w:rsidRDefault="2213BBAD" w14:paraId="11BF5699" w14:textId="753116FA"/>
        </w:tc>
        <w:tc>
          <w:tcPr>
            <w:tcW w:w="1872" w:type="dxa"/>
            <w:tcBorders>
              <w:top w:val="nil"/>
              <w:left w:val="nil"/>
              <w:bottom w:val="nil"/>
              <w:right w:val="nil"/>
            </w:tcBorders>
            <w:tcMar/>
            <w:vAlign w:val="top"/>
          </w:tcPr>
          <w:p w:rsidR="2213BBAD" w:rsidRDefault="2213BBAD" w14:paraId="1FA9C549" w14:textId="2906C933">
            <w:r w:rsidR="2213BBAD">
              <w:rPr/>
              <w:t>10/13 (76, 9)</w:t>
            </w:r>
          </w:p>
        </w:tc>
      </w:tr>
    </w:tbl>
    <w:p xmlns:wp14="http://schemas.microsoft.com/office/word/2010/wordml" w:rsidP="2213BBAD" w14:paraId="0BB45A20" wp14:textId="7B1F424E">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The purified and sequenced of positives products were known as: SJTDV1, SJTDV2, SJTDV3, SJTDV4, SJTDV5 and TIXDV1. Unfortunately, due to the size of our amplified fragment was not possible to get an access number in the GenBank®. </w:t>
      </w:r>
      <w:hyperlink r:id="R780f954e81f64e6d">
        <w:r w:rsidRPr="2213BBAD" w:rsidR="2213BBAD">
          <w:rPr>
            <w:rStyle w:val="Hyperlink"/>
            <w:rFonts w:ascii="Times New Roman" w:hAnsi="Times New Roman" w:eastAsia="Times New Roman" w:cs="Times New Roman"/>
            <w:b w:val="0"/>
            <w:bCs w:val="0"/>
            <w:i w:val="0"/>
            <w:iCs w:val="0"/>
            <w:noProof w:val="0"/>
            <w:sz w:val="23"/>
            <w:szCs w:val="23"/>
            <w:lang w:val="en-US"/>
          </w:rPr>
          <w:t>Table 2</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shows the sequence products and the percentages values of identity and coverage for each one. In all cases, the sequences were similar to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of the VEG strain (access number </w:t>
      </w:r>
      <w:hyperlink r:id="R4be8aea6c7804594">
        <w:r w:rsidRPr="2213BBAD" w:rsidR="2213BBAD">
          <w:rPr>
            <w:rStyle w:val="Hyperlink"/>
            <w:rFonts w:ascii="Times New Roman" w:hAnsi="Times New Roman" w:eastAsia="Times New Roman" w:cs="Times New Roman"/>
            <w:b w:val="0"/>
            <w:bCs w:val="0"/>
            <w:i w:val="0"/>
            <w:iCs w:val="0"/>
            <w:noProof w:val="0"/>
            <w:sz w:val="23"/>
            <w:szCs w:val="23"/>
            <w:lang w:val="en-US"/>
          </w:rPr>
          <w:t>LN714499.1</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3F0FAB22" wp14:textId="1B3C7C21">
      <w:pPr>
        <w:pStyle w:val="Heading3"/>
      </w:pPr>
      <w:r w:rsidRPr="2213BBAD" w:rsidR="2213BBAD">
        <w:rPr>
          <w:rFonts w:ascii="Arial" w:hAnsi="Arial" w:eastAsia="Arial" w:cs="Arial"/>
          <w:b w:val="0"/>
          <w:bCs w:val="0"/>
          <w:i w:val="0"/>
          <w:iCs w:val="0"/>
          <w:noProof w:val="0"/>
          <w:color w:val="724128"/>
          <w:sz w:val="23"/>
          <w:szCs w:val="23"/>
          <w:lang w:val="en-US"/>
        </w:rPr>
        <w:t>Table 2</w:t>
      </w:r>
    </w:p>
    <w:p xmlns:wp14="http://schemas.microsoft.com/office/word/2010/wordml" w:rsidP="2213BBAD" w14:paraId="61EC55D5" wp14:textId="0C8E4617">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Name and sequence of the positive products PCR and the values of percentages of identity and coverage obtained by BLAST analysis.</w:t>
      </w:r>
    </w:p>
    <w:tbl>
      <w:tblPr>
        <w:tblStyle w:val="TableGrid"/>
        <w:tblW w:w="0" w:type="auto"/>
        <w:tblBorders>
          <w:top w:val="single" w:color="000000" w:themeColor="text1" w:sz="6"/>
          <w:bottom w:val="single" w:color="000000" w:themeColor="text1" w:sz="6"/>
        </w:tblBorders>
        <w:tblLayout w:type="fixed"/>
        <w:tblLook w:val="06A0" w:firstRow="1" w:lastRow="0" w:firstColumn="1" w:lastColumn="0" w:noHBand="1" w:noVBand="1"/>
      </w:tblPr>
      <w:tblGrid>
        <w:gridCol w:w="2340"/>
        <w:gridCol w:w="2340"/>
        <w:gridCol w:w="2340"/>
        <w:gridCol w:w="2340"/>
      </w:tblGrid>
      <w:tr w:rsidR="2213BBAD" w:rsidTr="2213BBAD" w14:paraId="677FE00F">
        <w:tc>
          <w:tcPr>
            <w:tcW w:w="2340" w:type="dxa"/>
            <w:tcBorders>
              <w:top w:val="nil"/>
              <w:left w:val="nil"/>
              <w:bottom w:val="nil"/>
              <w:right w:val="nil"/>
            </w:tcBorders>
            <w:tcMar/>
            <w:vAlign w:val="top"/>
          </w:tcPr>
          <w:p w:rsidR="2213BBAD" w:rsidP="2213BBAD" w:rsidRDefault="2213BBAD" w14:paraId="069806F2" w14:textId="0B7F5796">
            <w:pPr>
              <w:jc w:val="left"/>
            </w:pPr>
            <w:r w:rsidRPr="2213BBAD" w:rsidR="2213BBAD">
              <w:rPr>
                <w:b w:val="1"/>
                <w:bCs w:val="1"/>
                <w:i w:val="1"/>
                <w:iCs w:val="1"/>
              </w:rPr>
              <w:t>Name</w:t>
            </w:r>
          </w:p>
        </w:tc>
        <w:tc>
          <w:tcPr>
            <w:tcW w:w="2340" w:type="dxa"/>
            <w:tcBorders>
              <w:top w:val="nil"/>
              <w:left w:val="nil"/>
              <w:bottom w:val="nil"/>
              <w:right w:val="nil"/>
            </w:tcBorders>
            <w:tcMar/>
            <w:vAlign w:val="top"/>
          </w:tcPr>
          <w:p w:rsidR="2213BBAD" w:rsidP="2213BBAD" w:rsidRDefault="2213BBAD" w14:paraId="62593DE9" w14:textId="3FD4579E">
            <w:pPr>
              <w:jc w:val="left"/>
            </w:pPr>
            <w:r w:rsidRPr="2213BBAD" w:rsidR="2213BBAD">
              <w:rPr>
                <w:b w:val="1"/>
                <w:bCs w:val="1"/>
                <w:i w:val="1"/>
                <w:iCs w:val="1"/>
              </w:rPr>
              <w:t>Sequence</w:t>
            </w:r>
          </w:p>
        </w:tc>
        <w:tc>
          <w:tcPr>
            <w:tcW w:w="2340" w:type="dxa"/>
            <w:tcBorders>
              <w:top w:val="nil"/>
              <w:left w:val="nil"/>
              <w:bottom w:val="nil"/>
              <w:right w:val="nil"/>
            </w:tcBorders>
            <w:tcMar/>
            <w:vAlign w:val="top"/>
          </w:tcPr>
          <w:p w:rsidR="2213BBAD" w:rsidP="2213BBAD" w:rsidRDefault="2213BBAD" w14:paraId="2695ED5F" w14:textId="47336684">
            <w:pPr>
              <w:jc w:val="center"/>
            </w:pPr>
            <w:r w:rsidRPr="2213BBAD" w:rsidR="2213BBAD">
              <w:rPr>
                <w:b w:val="1"/>
                <w:bCs w:val="1"/>
                <w:i w:val="1"/>
                <w:iCs w:val="1"/>
              </w:rPr>
              <w:t>Identity %</w:t>
            </w:r>
          </w:p>
        </w:tc>
        <w:tc>
          <w:tcPr>
            <w:tcW w:w="2340" w:type="dxa"/>
            <w:tcBorders>
              <w:top w:val="nil"/>
              <w:left w:val="nil"/>
              <w:bottom w:val="nil"/>
              <w:right w:val="nil"/>
            </w:tcBorders>
            <w:tcMar/>
            <w:vAlign w:val="top"/>
          </w:tcPr>
          <w:p w:rsidR="2213BBAD" w:rsidP="2213BBAD" w:rsidRDefault="2213BBAD" w14:paraId="0EF5AB95" w14:textId="18794684">
            <w:pPr>
              <w:jc w:val="center"/>
            </w:pPr>
            <w:r w:rsidRPr="2213BBAD" w:rsidR="2213BBAD">
              <w:rPr>
                <w:b w:val="1"/>
                <w:bCs w:val="1"/>
                <w:i w:val="1"/>
                <w:iCs w:val="1"/>
              </w:rPr>
              <w:t>Coverage %</w:t>
            </w:r>
          </w:p>
        </w:tc>
      </w:tr>
      <w:tr w:rsidR="2213BBAD" w:rsidTr="2213BBAD" w14:paraId="5304B072">
        <w:tc>
          <w:tcPr>
            <w:tcW w:w="2340" w:type="dxa"/>
            <w:tcBorders>
              <w:top w:val="nil"/>
              <w:left w:val="nil"/>
              <w:bottom w:val="nil"/>
              <w:right w:val="nil"/>
            </w:tcBorders>
            <w:tcMar/>
            <w:vAlign w:val="top"/>
          </w:tcPr>
          <w:p w:rsidR="2213BBAD" w:rsidP="2213BBAD" w:rsidRDefault="2213BBAD" w14:paraId="66BA1033" w14:textId="10D1507D">
            <w:pPr>
              <w:jc w:val="left"/>
            </w:pPr>
            <w:r w:rsidR="2213BBAD">
              <w:rPr/>
              <w:t>SJTDV1</w:t>
            </w:r>
          </w:p>
        </w:tc>
        <w:tc>
          <w:tcPr>
            <w:tcW w:w="2340" w:type="dxa"/>
            <w:tcBorders>
              <w:top w:val="nil"/>
              <w:left w:val="nil"/>
              <w:bottom w:val="nil"/>
              <w:right w:val="nil"/>
            </w:tcBorders>
            <w:tcMar/>
            <w:vAlign w:val="top"/>
          </w:tcPr>
          <w:p w:rsidR="2213BBAD" w:rsidP="2213BBAD" w:rsidRDefault="2213BBAD" w14:paraId="06E437DB" w14:textId="1C08DF29">
            <w:pPr>
              <w:jc w:val="left"/>
            </w:pPr>
            <w:r w:rsidR="2213BBAD">
              <w:rPr/>
              <w:t>TAGAGAGTACTAGAACGTCGCCGCTACTGC</w:t>
            </w:r>
            <w:r>
              <w:br/>
            </w:r>
            <w:r w:rsidR="2213BBAD">
              <w:rPr/>
              <w:t>CCAGTTGTCATGCCATCGACGTAGACCCA</w:t>
            </w:r>
          </w:p>
        </w:tc>
        <w:tc>
          <w:tcPr>
            <w:tcW w:w="2340" w:type="dxa"/>
            <w:tcBorders>
              <w:top w:val="nil"/>
              <w:left w:val="nil"/>
              <w:bottom w:val="nil"/>
              <w:right w:val="nil"/>
            </w:tcBorders>
            <w:tcMar/>
            <w:vAlign w:val="top"/>
          </w:tcPr>
          <w:p w:rsidR="2213BBAD" w:rsidRDefault="2213BBAD" w14:paraId="017F632B" w14:textId="59D3B6A5">
            <w:r w:rsidR="2213BBAD">
              <w:rPr/>
              <w:t>98</w:t>
            </w:r>
          </w:p>
        </w:tc>
        <w:tc>
          <w:tcPr>
            <w:tcW w:w="2340" w:type="dxa"/>
            <w:tcBorders>
              <w:top w:val="nil"/>
              <w:left w:val="nil"/>
              <w:bottom w:val="nil"/>
              <w:right w:val="nil"/>
            </w:tcBorders>
            <w:tcMar/>
            <w:vAlign w:val="top"/>
          </w:tcPr>
          <w:p w:rsidR="2213BBAD" w:rsidRDefault="2213BBAD" w14:paraId="18E89CEF" w14:textId="0773557E">
            <w:r w:rsidR="2213BBAD">
              <w:rPr/>
              <w:t>100</w:t>
            </w:r>
          </w:p>
        </w:tc>
      </w:tr>
      <w:tr w:rsidR="2213BBAD" w:rsidTr="2213BBAD" w14:paraId="7970FC9A">
        <w:tc>
          <w:tcPr>
            <w:tcW w:w="2340" w:type="dxa"/>
            <w:tcBorders>
              <w:top w:val="nil"/>
              <w:left w:val="nil"/>
              <w:bottom w:val="nil"/>
              <w:right w:val="nil"/>
            </w:tcBorders>
            <w:tcMar/>
            <w:vAlign w:val="top"/>
          </w:tcPr>
          <w:p w:rsidR="2213BBAD" w:rsidP="2213BBAD" w:rsidRDefault="2213BBAD" w14:paraId="10338755" w14:textId="0709B79F">
            <w:pPr>
              <w:jc w:val="left"/>
            </w:pPr>
            <w:r w:rsidR="2213BBAD">
              <w:rPr/>
              <w:t>SJTDV2</w:t>
            </w:r>
          </w:p>
        </w:tc>
        <w:tc>
          <w:tcPr>
            <w:tcW w:w="2340" w:type="dxa"/>
            <w:tcBorders>
              <w:top w:val="nil"/>
              <w:left w:val="nil"/>
              <w:bottom w:val="nil"/>
              <w:right w:val="nil"/>
            </w:tcBorders>
            <w:tcMar/>
            <w:vAlign w:val="top"/>
          </w:tcPr>
          <w:p w:rsidR="2213BBAD" w:rsidP="2213BBAD" w:rsidRDefault="2213BBAD" w14:paraId="003BD5BF" w14:textId="7AA63196">
            <w:pPr>
              <w:jc w:val="left"/>
            </w:pPr>
            <w:r w:rsidR="2213BBAD">
              <w:rPr/>
              <w:t>TAGAGAGTACTAGAACGTCGCCGCTACTGC</w:t>
            </w:r>
            <w:r>
              <w:br/>
            </w:r>
            <w:r w:rsidR="2213BBAD">
              <w:rPr/>
              <w:t>CCAGTTGTCATGCCATCGACGTAGACCCA</w:t>
            </w:r>
          </w:p>
        </w:tc>
        <w:tc>
          <w:tcPr>
            <w:tcW w:w="2340" w:type="dxa"/>
            <w:tcBorders>
              <w:top w:val="nil"/>
              <w:left w:val="nil"/>
              <w:bottom w:val="nil"/>
              <w:right w:val="nil"/>
            </w:tcBorders>
            <w:tcMar/>
            <w:vAlign w:val="top"/>
          </w:tcPr>
          <w:p w:rsidR="2213BBAD" w:rsidRDefault="2213BBAD" w14:paraId="1AA45C26" w14:textId="172CE963">
            <w:r w:rsidR="2213BBAD">
              <w:rPr/>
              <w:t>98</w:t>
            </w:r>
          </w:p>
        </w:tc>
        <w:tc>
          <w:tcPr>
            <w:tcW w:w="2340" w:type="dxa"/>
            <w:tcBorders>
              <w:top w:val="nil"/>
              <w:left w:val="nil"/>
              <w:bottom w:val="nil"/>
              <w:right w:val="nil"/>
            </w:tcBorders>
            <w:tcMar/>
            <w:vAlign w:val="top"/>
          </w:tcPr>
          <w:p w:rsidR="2213BBAD" w:rsidRDefault="2213BBAD" w14:paraId="3E676B52" w14:textId="590E8872">
            <w:r w:rsidR="2213BBAD">
              <w:rPr/>
              <w:t>100</w:t>
            </w:r>
          </w:p>
        </w:tc>
      </w:tr>
      <w:tr w:rsidR="2213BBAD" w:rsidTr="2213BBAD" w14:paraId="57E7E0FB">
        <w:tc>
          <w:tcPr>
            <w:tcW w:w="2340" w:type="dxa"/>
            <w:tcBorders>
              <w:top w:val="nil"/>
              <w:left w:val="nil"/>
              <w:bottom w:val="nil"/>
              <w:right w:val="nil"/>
            </w:tcBorders>
            <w:tcMar/>
            <w:vAlign w:val="top"/>
          </w:tcPr>
          <w:p w:rsidR="2213BBAD" w:rsidP="2213BBAD" w:rsidRDefault="2213BBAD" w14:paraId="1F3F1B07" w14:textId="35081BD5">
            <w:pPr>
              <w:jc w:val="left"/>
            </w:pPr>
            <w:r w:rsidR="2213BBAD">
              <w:rPr/>
              <w:t>SJTDV3</w:t>
            </w:r>
          </w:p>
        </w:tc>
        <w:tc>
          <w:tcPr>
            <w:tcW w:w="2340" w:type="dxa"/>
            <w:tcBorders>
              <w:top w:val="nil"/>
              <w:left w:val="nil"/>
              <w:bottom w:val="nil"/>
              <w:right w:val="nil"/>
            </w:tcBorders>
            <w:tcMar/>
            <w:vAlign w:val="top"/>
          </w:tcPr>
          <w:p w:rsidR="2213BBAD" w:rsidP="2213BBAD" w:rsidRDefault="2213BBAD" w14:paraId="232211D1" w14:textId="44335E3D">
            <w:pPr>
              <w:jc w:val="left"/>
            </w:pPr>
            <w:r w:rsidR="2213BBAD">
              <w:rPr/>
              <w:t>CATAGAGAGTACTAGAACGTCGCCGCTACTGC</w:t>
            </w:r>
            <w:r>
              <w:br/>
            </w:r>
            <w:r w:rsidR="2213BBAD">
              <w:rPr/>
              <w:t>CCAGTTGTCATGCCATCGACGTAGACCCA</w:t>
            </w:r>
          </w:p>
        </w:tc>
        <w:tc>
          <w:tcPr>
            <w:tcW w:w="2340" w:type="dxa"/>
            <w:tcBorders>
              <w:top w:val="nil"/>
              <w:left w:val="nil"/>
              <w:bottom w:val="nil"/>
              <w:right w:val="nil"/>
            </w:tcBorders>
            <w:tcMar/>
            <w:vAlign w:val="top"/>
          </w:tcPr>
          <w:p w:rsidR="2213BBAD" w:rsidRDefault="2213BBAD" w14:paraId="33286D79" w14:textId="029F64D1">
            <w:r w:rsidR="2213BBAD">
              <w:rPr/>
              <w:t>98</w:t>
            </w:r>
          </w:p>
        </w:tc>
        <w:tc>
          <w:tcPr>
            <w:tcW w:w="2340" w:type="dxa"/>
            <w:tcBorders>
              <w:top w:val="nil"/>
              <w:left w:val="nil"/>
              <w:bottom w:val="nil"/>
              <w:right w:val="nil"/>
            </w:tcBorders>
            <w:tcMar/>
            <w:vAlign w:val="top"/>
          </w:tcPr>
          <w:p w:rsidR="2213BBAD" w:rsidRDefault="2213BBAD" w14:paraId="7E3A64D7" w14:textId="6071778D">
            <w:r w:rsidR="2213BBAD">
              <w:rPr/>
              <w:t>100</w:t>
            </w:r>
          </w:p>
        </w:tc>
      </w:tr>
      <w:tr w:rsidR="2213BBAD" w:rsidTr="2213BBAD" w14:paraId="2B82970A">
        <w:tc>
          <w:tcPr>
            <w:tcW w:w="2340" w:type="dxa"/>
            <w:tcBorders>
              <w:top w:val="nil"/>
              <w:left w:val="nil"/>
              <w:bottom w:val="nil"/>
              <w:right w:val="nil"/>
            </w:tcBorders>
            <w:tcMar/>
            <w:vAlign w:val="top"/>
          </w:tcPr>
          <w:p w:rsidR="2213BBAD" w:rsidP="2213BBAD" w:rsidRDefault="2213BBAD" w14:paraId="788B8085" w14:textId="476E536B">
            <w:pPr>
              <w:jc w:val="left"/>
            </w:pPr>
            <w:r w:rsidR="2213BBAD">
              <w:rPr/>
              <w:t>SJTDV4</w:t>
            </w:r>
          </w:p>
        </w:tc>
        <w:tc>
          <w:tcPr>
            <w:tcW w:w="2340" w:type="dxa"/>
            <w:tcBorders>
              <w:top w:val="nil"/>
              <w:left w:val="nil"/>
              <w:bottom w:val="nil"/>
              <w:right w:val="nil"/>
            </w:tcBorders>
            <w:tcMar/>
            <w:vAlign w:val="top"/>
          </w:tcPr>
          <w:p w:rsidR="2213BBAD" w:rsidP="2213BBAD" w:rsidRDefault="2213BBAD" w14:paraId="16AF412E" w14:textId="761782FA">
            <w:pPr>
              <w:jc w:val="left"/>
            </w:pPr>
            <w:r w:rsidR="2213BBAD">
              <w:rPr/>
              <w:t>CATAGAGAGTACTAGAACGTCGCCGCTACTGC</w:t>
            </w:r>
            <w:r>
              <w:br/>
            </w:r>
            <w:r w:rsidR="2213BBAD">
              <w:rPr/>
              <w:t>CCAGTTGTCATGCCATCGACGTAGACCCA</w:t>
            </w:r>
          </w:p>
        </w:tc>
        <w:tc>
          <w:tcPr>
            <w:tcW w:w="2340" w:type="dxa"/>
            <w:tcBorders>
              <w:top w:val="nil"/>
              <w:left w:val="nil"/>
              <w:bottom w:val="nil"/>
              <w:right w:val="nil"/>
            </w:tcBorders>
            <w:tcMar/>
            <w:vAlign w:val="top"/>
          </w:tcPr>
          <w:p w:rsidR="2213BBAD" w:rsidRDefault="2213BBAD" w14:paraId="489C8665" w14:textId="642D873F">
            <w:r w:rsidR="2213BBAD">
              <w:rPr/>
              <w:t>98</w:t>
            </w:r>
          </w:p>
        </w:tc>
        <w:tc>
          <w:tcPr>
            <w:tcW w:w="2340" w:type="dxa"/>
            <w:tcBorders>
              <w:top w:val="nil"/>
              <w:left w:val="nil"/>
              <w:bottom w:val="nil"/>
              <w:right w:val="nil"/>
            </w:tcBorders>
            <w:tcMar/>
            <w:vAlign w:val="top"/>
          </w:tcPr>
          <w:p w:rsidR="2213BBAD" w:rsidRDefault="2213BBAD" w14:paraId="7553A411" w14:textId="44AB37FF">
            <w:r w:rsidR="2213BBAD">
              <w:rPr/>
              <w:t>98</w:t>
            </w:r>
          </w:p>
        </w:tc>
      </w:tr>
      <w:tr w:rsidR="2213BBAD" w:rsidTr="2213BBAD" w14:paraId="41846C7C">
        <w:tc>
          <w:tcPr>
            <w:tcW w:w="2340" w:type="dxa"/>
            <w:tcBorders>
              <w:top w:val="nil"/>
              <w:left w:val="nil"/>
              <w:bottom w:val="nil"/>
              <w:right w:val="nil"/>
            </w:tcBorders>
            <w:tcMar/>
            <w:vAlign w:val="top"/>
          </w:tcPr>
          <w:p w:rsidR="2213BBAD" w:rsidP="2213BBAD" w:rsidRDefault="2213BBAD" w14:paraId="7FA7E3B8" w14:textId="63376FD6">
            <w:pPr>
              <w:jc w:val="left"/>
            </w:pPr>
            <w:r w:rsidR="2213BBAD">
              <w:rPr/>
              <w:t>SJTDV5</w:t>
            </w:r>
          </w:p>
        </w:tc>
        <w:tc>
          <w:tcPr>
            <w:tcW w:w="2340" w:type="dxa"/>
            <w:tcBorders>
              <w:top w:val="nil"/>
              <w:left w:val="nil"/>
              <w:bottom w:val="nil"/>
              <w:right w:val="nil"/>
            </w:tcBorders>
            <w:tcMar/>
            <w:vAlign w:val="top"/>
          </w:tcPr>
          <w:p w:rsidR="2213BBAD" w:rsidP="2213BBAD" w:rsidRDefault="2213BBAD" w14:paraId="4B3CB650" w14:textId="7A6DA530">
            <w:pPr>
              <w:jc w:val="left"/>
            </w:pPr>
            <w:r w:rsidR="2213BBAD">
              <w:rPr/>
              <w:t>CATAGAGAGTACTAGAACGTCGCCGCTACTGC</w:t>
            </w:r>
            <w:r>
              <w:br/>
            </w:r>
            <w:r w:rsidR="2213BBAD">
              <w:rPr/>
              <w:t>CCAGTTGTCATGCCATCGACGTAGACCCA</w:t>
            </w:r>
          </w:p>
        </w:tc>
        <w:tc>
          <w:tcPr>
            <w:tcW w:w="2340" w:type="dxa"/>
            <w:tcBorders>
              <w:top w:val="nil"/>
              <w:left w:val="nil"/>
              <w:bottom w:val="nil"/>
              <w:right w:val="nil"/>
            </w:tcBorders>
            <w:tcMar/>
            <w:vAlign w:val="top"/>
          </w:tcPr>
          <w:p w:rsidR="2213BBAD" w:rsidRDefault="2213BBAD" w14:paraId="66217C4A" w14:textId="1F14208E">
            <w:r w:rsidR="2213BBAD">
              <w:rPr/>
              <w:t>98</w:t>
            </w:r>
          </w:p>
        </w:tc>
        <w:tc>
          <w:tcPr>
            <w:tcW w:w="2340" w:type="dxa"/>
            <w:tcBorders>
              <w:top w:val="nil"/>
              <w:left w:val="nil"/>
              <w:bottom w:val="nil"/>
              <w:right w:val="nil"/>
            </w:tcBorders>
            <w:tcMar/>
            <w:vAlign w:val="top"/>
          </w:tcPr>
          <w:p w:rsidR="2213BBAD" w:rsidRDefault="2213BBAD" w14:paraId="16E769CE" w14:textId="4CE56065">
            <w:r w:rsidR="2213BBAD">
              <w:rPr/>
              <w:t>98</w:t>
            </w:r>
          </w:p>
        </w:tc>
      </w:tr>
      <w:tr w:rsidR="2213BBAD" w:rsidTr="2213BBAD" w14:paraId="02D0E2D2">
        <w:tc>
          <w:tcPr>
            <w:tcW w:w="2340" w:type="dxa"/>
            <w:tcBorders>
              <w:top w:val="nil"/>
              <w:left w:val="nil"/>
              <w:bottom w:val="nil"/>
              <w:right w:val="nil"/>
            </w:tcBorders>
            <w:tcMar/>
            <w:vAlign w:val="top"/>
          </w:tcPr>
          <w:p w:rsidR="2213BBAD" w:rsidP="2213BBAD" w:rsidRDefault="2213BBAD" w14:paraId="01E3228C" w14:textId="4ACDB3A4">
            <w:pPr>
              <w:jc w:val="left"/>
            </w:pPr>
            <w:r w:rsidR="2213BBAD">
              <w:rPr/>
              <w:t>TIXDV1</w:t>
            </w:r>
          </w:p>
        </w:tc>
        <w:tc>
          <w:tcPr>
            <w:tcW w:w="2340" w:type="dxa"/>
            <w:tcBorders>
              <w:top w:val="nil"/>
              <w:left w:val="nil"/>
              <w:bottom w:val="nil"/>
              <w:right w:val="nil"/>
            </w:tcBorders>
            <w:tcMar/>
            <w:vAlign w:val="top"/>
          </w:tcPr>
          <w:p w:rsidR="2213BBAD" w:rsidP="2213BBAD" w:rsidRDefault="2213BBAD" w14:paraId="5D359A8D" w14:textId="10BB0F4B">
            <w:pPr>
              <w:jc w:val="left"/>
            </w:pPr>
            <w:r w:rsidR="2213BBAD">
              <w:rPr/>
              <w:t>CATAGAGAGTACTAGAACGTCGCCGCTACTGC</w:t>
            </w:r>
            <w:r>
              <w:br/>
            </w:r>
            <w:r w:rsidR="2213BBAD">
              <w:rPr/>
              <w:t>CCAGTTGTCATGCCATCGACGTAGACCCAA</w:t>
            </w:r>
          </w:p>
        </w:tc>
        <w:tc>
          <w:tcPr>
            <w:tcW w:w="2340" w:type="dxa"/>
            <w:tcBorders>
              <w:top w:val="nil"/>
              <w:left w:val="nil"/>
              <w:bottom w:val="nil"/>
              <w:right w:val="nil"/>
            </w:tcBorders>
            <w:tcMar/>
            <w:vAlign w:val="top"/>
          </w:tcPr>
          <w:p w:rsidR="2213BBAD" w:rsidRDefault="2213BBAD" w14:paraId="0350276D" w14:textId="697769DD">
            <w:r w:rsidR="2213BBAD">
              <w:rPr/>
              <w:t>98</w:t>
            </w:r>
          </w:p>
        </w:tc>
        <w:tc>
          <w:tcPr>
            <w:tcW w:w="2340" w:type="dxa"/>
            <w:tcBorders>
              <w:top w:val="nil"/>
              <w:left w:val="nil"/>
              <w:bottom w:val="nil"/>
              <w:right w:val="nil"/>
            </w:tcBorders>
            <w:tcMar/>
            <w:vAlign w:val="top"/>
          </w:tcPr>
          <w:p w:rsidR="2213BBAD" w:rsidRDefault="2213BBAD" w14:paraId="0EA5A7B1" w14:textId="6A06698D">
            <w:r w:rsidR="2213BBAD">
              <w:rPr/>
              <w:t>96</w:t>
            </w:r>
          </w:p>
        </w:tc>
      </w:tr>
    </w:tbl>
    <w:p xmlns:wp14="http://schemas.microsoft.com/office/word/2010/wordml" w:rsidP="2213BBAD" w14:paraId="76A43170" wp14:textId="701D69F7">
      <w:pPr>
        <w:jc w:val="right"/>
      </w:pPr>
      <w:hyperlink w:anchor="" r:id="R977774ab232b4df5">
        <w:r w:rsidRPr="2213BBAD" w:rsidR="2213BBAD">
          <w:rPr>
            <w:rStyle w:val="Hyperlink"/>
            <w:rFonts w:ascii="Arial" w:hAnsi="Arial" w:eastAsia="Arial" w:cs="Arial"/>
            <w:b w:val="0"/>
            <w:bCs w:val="0"/>
            <w:i w:val="0"/>
            <w:iCs w:val="0"/>
            <w:strike w:val="0"/>
            <w:dstrike w:val="0"/>
            <w:noProof w:val="0"/>
            <w:sz w:val="23"/>
            <w:szCs w:val="23"/>
            <w:lang w:val="en-US"/>
          </w:rPr>
          <w:t>Go to:</w:t>
        </w:r>
      </w:hyperlink>
    </w:p>
    <w:p xmlns:wp14="http://schemas.microsoft.com/office/word/2010/wordml" w:rsidP="2213BBAD" w14:paraId="33A53AFC" wp14:textId="385C16FB">
      <w:pPr>
        <w:pStyle w:val="Heading2"/>
      </w:pPr>
      <w:r w:rsidRPr="2213BBAD" w:rsidR="2213BBAD">
        <w:rPr>
          <w:rFonts w:ascii="Arial" w:hAnsi="Arial" w:eastAsia="Arial" w:cs="Arial"/>
          <w:b w:val="0"/>
          <w:bCs w:val="0"/>
          <w:i w:val="0"/>
          <w:iCs w:val="0"/>
          <w:noProof w:val="0"/>
          <w:color w:val="985735"/>
          <w:sz w:val="23"/>
          <w:szCs w:val="23"/>
          <w:lang w:val="en-US"/>
        </w:rPr>
        <w:t>Discussion</w:t>
      </w:r>
    </w:p>
    <w:p xmlns:wp14="http://schemas.microsoft.com/office/word/2010/wordml" w:rsidP="2213BBAD" w14:paraId="6D71AB77" wp14:textId="3ED10C62">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Information regarding the participation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the infection cycle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is scarce and limited (Mitchell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2006). Two serological studies have been conducted to date in Mexico; one in Durango (Dubey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2009) and the other in Mexico City (Suzán and Ceballos, 2005). The first reported a seroprevalence of 16.6%, while the second reported a percentage of positive reactions of 10%. Similarly, serological studies conducted on same animal species in Iowa (Smith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1992), Connecticut (Mitchell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2006), Louisiana (Houk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2010) and Georgia (Dubey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2011) in the USA, have produced percentages of seropositivity of 2.9%, 29%, 27% and 33.3%, respectively.</w:t>
      </w:r>
    </w:p>
    <w:p xmlns:wp14="http://schemas.microsoft.com/office/word/2010/wordml" w:rsidP="2213BBAD" w14:paraId="5FC9DB30" wp14:textId="34B45243">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The percentage of infection in our study (76.9%; 10/13), obtained via a molecular test, was very high. This percentage may be due to environmental factors presents in the region, especially temperature and relative humidity, which allow the survival of the parasite in the environment (Rendón-Franco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2014). Likewise, the population characteristics of the opossums used in our study directly affects the result (Hernández-Cortazar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2015). Another element that may influence the high percentage of infection found, is that most of the positive individuals were captured at the same site (</w:t>
      </w:r>
      <w:hyperlink r:id="R17611c50002f4d4a">
        <w:r w:rsidRPr="2213BBAD" w:rsidR="2213BBAD">
          <w:rPr>
            <w:rStyle w:val="Hyperlink"/>
            <w:rFonts w:ascii="Times New Roman" w:hAnsi="Times New Roman" w:eastAsia="Times New Roman" w:cs="Times New Roman"/>
            <w:b w:val="0"/>
            <w:bCs w:val="0"/>
            <w:i w:val="0"/>
            <w:iCs w:val="0"/>
            <w:noProof w:val="0"/>
            <w:sz w:val="23"/>
            <w:szCs w:val="23"/>
            <w:lang w:val="en-US"/>
          </w:rPr>
          <w:t>Table 1</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so sampling from different sites could produce a different percentage of infection.</w:t>
      </w:r>
    </w:p>
    <w:p xmlns:wp14="http://schemas.microsoft.com/office/word/2010/wordml" w:rsidP="2213BBAD" w14:paraId="5CAF69A9" wp14:textId="6621B8C2">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The manner in which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comes into contact with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is not clear, due to the fact that the diet of omnivorous animals is composed mainly of endemic fruits and insects, which are rarely contaminated with oocysts (Smith and Frenkel, 1995). Nevertheless, Castillo-Morales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(2012) report that Yucatan presents elevated environmental contamination with oocysts, for which reason different domestic and wild species can be infected. Similarly, Ortega-Pacheco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(2013) state that infection in animals may be acquired through sources of water, soil and even in the air; which could be related to the presence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juvenile specimens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and other wild or synanthropic species. However, for a fuller understanding of the participation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the transmission cycle of toxoplasmosis, studies with experimental infections are necessary. These could also provide information about the pathogeny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this particular species.</w:t>
      </w:r>
    </w:p>
    <w:p xmlns:wp14="http://schemas.microsoft.com/office/word/2010/wordml" w:rsidP="2213BBAD" w14:paraId="5EA089F7" wp14:textId="7584B6AF">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The circulation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Yucatan has been widely documented in human beings (Jiménez-Coello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2011) and domestic animals such as pigs, dogs and cats, in which high percentages of seroconversion have been found (Castillo-Morales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2012; Jiménez-Coello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2013; Ortega-Pacheco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et al.</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2013), demonstrating the wide distribution of the parasite. However, the participation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the infectious cycle of toxoplasmosis has not been identified previously, for which reason our findings contribute to the understanding of the circulation of the pathogen in the region. To our knowledge, this is also the first report to use molecular techniques to show circulation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captured in Mexico.</w:t>
      </w:r>
    </w:p>
    <w:p xmlns:wp14="http://schemas.microsoft.com/office/word/2010/wordml" w:rsidP="2213BBAD" w14:paraId="087A4C29" wp14:textId="2D4A54E0">
      <w:pPr>
        <w:jc w:val="right"/>
      </w:pPr>
      <w:hyperlink w:anchor="" r:id="R43046f8d40034249">
        <w:r w:rsidRPr="2213BBAD" w:rsidR="2213BBAD">
          <w:rPr>
            <w:rStyle w:val="Hyperlink"/>
            <w:rFonts w:ascii="Arial" w:hAnsi="Arial" w:eastAsia="Arial" w:cs="Arial"/>
            <w:b w:val="0"/>
            <w:bCs w:val="0"/>
            <w:i w:val="0"/>
            <w:iCs w:val="0"/>
            <w:strike w:val="0"/>
            <w:dstrike w:val="0"/>
            <w:noProof w:val="0"/>
            <w:sz w:val="23"/>
            <w:szCs w:val="23"/>
            <w:lang w:val="en-US"/>
          </w:rPr>
          <w:t>Go to:</w:t>
        </w:r>
      </w:hyperlink>
    </w:p>
    <w:p xmlns:wp14="http://schemas.microsoft.com/office/word/2010/wordml" w:rsidP="2213BBAD" w14:paraId="2F70AA5B" wp14:textId="75343CC2">
      <w:pPr>
        <w:pStyle w:val="Heading2"/>
      </w:pPr>
      <w:r w:rsidRPr="2213BBAD" w:rsidR="2213BBAD">
        <w:rPr>
          <w:rFonts w:ascii="Arial" w:hAnsi="Arial" w:eastAsia="Arial" w:cs="Arial"/>
          <w:b w:val="0"/>
          <w:bCs w:val="0"/>
          <w:i w:val="0"/>
          <w:iCs w:val="0"/>
          <w:noProof w:val="0"/>
          <w:color w:val="985735"/>
          <w:sz w:val="23"/>
          <w:szCs w:val="23"/>
          <w:lang w:val="en-US"/>
        </w:rPr>
        <w:t>Acknowledgments</w:t>
      </w:r>
    </w:p>
    <w:p xmlns:wp14="http://schemas.microsoft.com/office/word/2010/wordml" w:rsidP="2213BBAD" w14:paraId="652E721B" wp14:textId="57249C80">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Thanks go to Analilia Solís Hernández, Josué Meza Sulú and Lorenzo Sodá, for their invaluable help with the fieldwork, and Keith MacMillan for the revision in English.</w:t>
      </w:r>
    </w:p>
    <w:p xmlns:wp14="http://schemas.microsoft.com/office/word/2010/wordml" w:rsidP="2213BBAD" w14:paraId="3565C046" wp14:textId="3CBE21BB">
      <w:pPr>
        <w:pStyle w:val="Heading3"/>
      </w:pPr>
      <w:r w:rsidRPr="2213BBAD" w:rsidR="2213BBAD">
        <w:rPr>
          <w:rFonts w:ascii="Arial" w:hAnsi="Arial" w:eastAsia="Arial" w:cs="Arial"/>
          <w:b w:val="0"/>
          <w:bCs w:val="0"/>
          <w:i w:val="0"/>
          <w:iCs w:val="0"/>
          <w:noProof w:val="0"/>
          <w:color w:val="724128"/>
          <w:sz w:val="23"/>
          <w:szCs w:val="23"/>
          <w:lang w:val="en-US"/>
        </w:rPr>
        <w:t>Conflict of interest</w:t>
      </w:r>
    </w:p>
    <w:p xmlns:wp14="http://schemas.microsoft.com/office/word/2010/wordml" w:rsidP="2213BBAD" w14:paraId="22251A50" wp14:textId="2C09E70B">
      <w:pPr>
        <w:jc w:val="left"/>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The authors declares that there is no conflict of interest.</w:t>
      </w:r>
    </w:p>
    <w:p xmlns:wp14="http://schemas.microsoft.com/office/word/2010/wordml" w:rsidP="2213BBAD" w14:paraId="0407A5F6" wp14:textId="0AB601AC">
      <w:pPr>
        <w:jc w:val="right"/>
      </w:pPr>
      <w:hyperlink w:anchor="" r:id="Rd29ee31d8a594d7d">
        <w:r w:rsidRPr="2213BBAD" w:rsidR="2213BBAD">
          <w:rPr>
            <w:rStyle w:val="Hyperlink"/>
            <w:rFonts w:ascii="Arial" w:hAnsi="Arial" w:eastAsia="Arial" w:cs="Arial"/>
            <w:b w:val="0"/>
            <w:bCs w:val="0"/>
            <w:i w:val="0"/>
            <w:iCs w:val="0"/>
            <w:strike w:val="0"/>
            <w:dstrike w:val="0"/>
            <w:noProof w:val="0"/>
            <w:sz w:val="23"/>
            <w:szCs w:val="23"/>
            <w:lang w:val="en-US"/>
          </w:rPr>
          <w:t>Go to:</w:t>
        </w:r>
      </w:hyperlink>
    </w:p>
    <w:p xmlns:wp14="http://schemas.microsoft.com/office/word/2010/wordml" w:rsidP="2213BBAD" w14:paraId="6221B8D5" wp14:textId="6DB352D2">
      <w:pPr>
        <w:pStyle w:val="Heading2"/>
      </w:pPr>
      <w:r w:rsidRPr="2213BBAD" w:rsidR="2213BBAD">
        <w:rPr>
          <w:rFonts w:ascii="Arial" w:hAnsi="Arial" w:eastAsia="Arial" w:cs="Arial"/>
          <w:b w:val="0"/>
          <w:bCs w:val="0"/>
          <w:i w:val="0"/>
          <w:iCs w:val="0"/>
          <w:noProof w:val="0"/>
          <w:color w:val="985735"/>
          <w:sz w:val="23"/>
          <w:szCs w:val="23"/>
          <w:lang w:val="en-US"/>
        </w:rPr>
        <w:t>References</w:t>
      </w:r>
    </w:p>
    <w:p xmlns:wp14="http://schemas.microsoft.com/office/word/2010/wordml" w:rsidP="2213BBAD" w14:paraId="528ECA34" wp14:textId="74B35C76">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Boughattas S, Ayari K, Sa T, Aoun K, Bouratbine A. Survey of the parasite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human consumed ovine meat in Tunis City.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PLoS One.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2014;9(1):e85044. doi:10.1371/journal.pone.0085044. [</w:t>
      </w:r>
      <w:hyperlink r:id="R04565def7af04a46">
        <w:r w:rsidRPr="2213BBAD" w:rsidR="2213BBAD">
          <w:rPr>
            <w:rStyle w:val="Hyperlink"/>
            <w:rFonts w:ascii="Times New Roman" w:hAnsi="Times New Roman" w:eastAsia="Times New Roman" w:cs="Times New Roman"/>
            <w:b w:val="0"/>
            <w:bCs w:val="0"/>
            <w:i w:val="0"/>
            <w:iCs w:val="0"/>
            <w:noProof w:val="0"/>
            <w:sz w:val="23"/>
            <w:szCs w:val="23"/>
            <w:lang w:val="en-US"/>
          </w:rPr>
          <w:t>PMC free article</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0d4f34f1500840f2">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fb469f5ff1714190">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3BD08DEF" wp14:textId="2C5FD8EF">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Castillo-Morales V.J, Acosta-Viana K.Y, Guzmán-Marín E.del.S, Jiménez-Coello M, Segura-Correa J.C, Aguilar-Caballero A.J, Ortega-Pacheco A. Prevalence and risk factors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domestic cats from the tropics of Mexico using serological and molecular tests.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Interdiscip. Perspect. Infect. Dis. 2012, Article ID.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2012;529108:6 pages. doi:10.1155/2012/529108. [</w:t>
      </w:r>
      <w:hyperlink r:id="Rea4f1b3a98324e7e">
        <w:r w:rsidRPr="2213BBAD" w:rsidR="2213BBAD">
          <w:rPr>
            <w:rStyle w:val="Hyperlink"/>
            <w:rFonts w:ascii="Times New Roman" w:hAnsi="Times New Roman" w:eastAsia="Times New Roman" w:cs="Times New Roman"/>
            <w:b w:val="0"/>
            <w:bCs w:val="0"/>
            <w:i w:val="0"/>
            <w:iCs w:val="0"/>
            <w:noProof w:val="0"/>
            <w:sz w:val="23"/>
            <w:szCs w:val="23"/>
            <w:lang w:val="en-US"/>
          </w:rPr>
          <w:t>PMC free article</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a97c30dc2f3c416e">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374a9252d9a44304">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67ECEE2F" wp14:textId="2B87DE48">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Dubey J.P, Velmurugan G.V, Alvarado-Esquivel C, Alvarado-Esquivel D, Rodríguez-Peña S, Martínez-García S, González-Herrera A, Ferreira L.R, Kwok O.C, Su C. Isolation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from animals in Durango,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Parasitol.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2009;95:319–322. [</w:t>
      </w:r>
      <w:hyperlink r:id="Rcbfc018f9914410c">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06442aeb39d24827">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0D449067" wp14:textId="5CC1E01C">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Dubey J.P, Velmurugan G.V, Rajendran C, Yabsley M.J, Thomas N.J, Beckmen K.B, Sinnett D, Ruid D, Hart J, Fair P.A, McFee W.E, Shearn-Bochsler V, Kwok O.C, Ferreira L.R, Choudhary S, Faria E.B, Zhou H, Felix T.A, Su C. Genetic characterization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wildlife from North America revealed widespread and high prevalence of the fourth clonal type.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Int. J. Parasitol.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2011;41:1139–1147. [</w:t>
      </w:r>
      <w:hyperlink r:id="R2f28a3e6ef0a4667">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b43f1484e2e842cc">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18DC056C" wp14:textId="59B7484E">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Hernández-Cortazar I, Acosta-Viana K.Y, Ortega-Pacheco A, Guzmán-Marín E.del.S, Aguilar-Caballero A.J, Jiménez-Coello M. Toxoplasmosis in Mexico:epidemiological situation in humans and animals.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Rev. Inst. Med. Trop. São Paulo.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2015;57:93–103. [</w:t>
      </w:r>
      <w:hyperlink r:id="R11204b3faff24908">
        <w:r w:rsidRPr="2213BBAD" w:rsidR="2213BBAD">
          <w:rPr>
            <w:rStyle w:val="Hyperlink"/>
            <w:rFonts w:ascii="Times New Roman" w:hAnsi="Times New Roman" w:eastAsia="Times New Roman" w:cs="Times New Roman"/>
            <w:b w:val="0"/>
            <w:bCs w:val="0"/>
            <w:i w:val="0"/>
            <w:iCs w:val="0"/>
            <w:noProof w:val="0"/>
            <w:sz w:val="23"/>
            <w:szCs w:val="23"/>
            <w:lang w:val="en-US"/>
          </w:rPr>
          <w:t>PMC free article</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d67e85342ea14cf9">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49ae4ed9cb9c420d">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42368874" wp14:textId="751FF365">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Houk A.E, Goodwin D.G, Zajac A.M, Barr S.C, Dubey J.P, Lindsay D.S. Prevalence of antibodies to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Trypanosoma cruzi, Toxoplasma gondii, Encephalitozoon cuniculi, Sacocystis neurona, Besnoitia darling</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and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Neospora caninum</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North American opossums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Didelphis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from southern Louisiana.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Parasitol.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2010;96:1119–1122. [</w:t>
      </w:r>
      <w:hyperlink r:id="Re343ecc9139c4a0a">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c55984d7620a4294">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747886CF" wp14:textId="28A780F9">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Jiménez-Coello M, Guzmán-Marín E, Ortega-Pacheco A, Acosta-Viana K.Y. Immunological status against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non-cat owners from an endemic region of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Vector Borne Zoonotic Dis.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2011;11:1057–1061. [</w:t>
      </w:r>
      <w:hyperlink r:id="R2f19a6a964d94222">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d2e55b5cdc4740d5">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090471C6" wp14:textId="5866019B">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Jiménez-Coello M, Acosta-Viana K.Y, Guzmán-Marina E, Ruíz-Gutiérrez E.J, Rodríguez-Vivas R.I, Bolio-González M.E, Ortega-Pacheco A. The occurrence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antibodies in backyard pigs and cats from an endemic tropical area of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Trop. Subtrop. Agroecosyt.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2013;16:89–92. [</w:t>
      </w:r>
      <w:hyperlink r:id="Rb412577fb9724f70">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4F59CAC1" wp14:textId="5F568D10">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Mitchell M.S, Richardson J.D, Lindsay S.D. Prevalence of agglutinating antibodies to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striped skunks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Mephitis mephitis</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opossums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Didelphis virginana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and raccoons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Procyon lotor</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from Connecticut.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Parasitol.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2006;92:664–665. [</w:t>
      </w:r>
      <w:hyperlink r:id="R97f759d77688485b">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34c41f30d4c74431">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7B902E08" wp14:textId="77576BF6">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Ortega-Pacheco A, Acosta-Viana K.Y, Guzmán-Marín E, Segura-Correa J.C, Álvarez-Fleites M, Jiménez-Coello M. Prevalence and risk factor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fattening pigs farm from Yucatan,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BioMed. Res. Int. 2013, Article ID.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2013;231497:6 pages. doi:10.1155/2013/231497. [</w:t>
      </w:r>
      <w:hyperlink r:id="Rf56036730b484c91">
        <w:r w:rsidRPr="2213BBAD" w:rsidR="2213BBAD">
          <w:rPr>
            <w:rStyle w:val="Hyperlink"/>
            <w:rFonts w:ascii="Times New Roman" w:hAnsi="Times New Roman" w:eastAsia="Times New Roman" w:cs="Times New Roman"/>
            <w:b w:val="0"/>
            <w:bCs w:val="0"/>
            <w:i w:val="0"/>
            <w:iCs w:val="0"/>
            <w:noProof w:val="0"/>
            <w:sz w:val="23"/>
            <w:szCs w:val="23"/>
            <w:lang w:val="en-US"/>
          </w:rPr>
          <w:t>PMC free article</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7e98200af7ca4f64">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800070cdf0ab481f">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4551D421" wp14:textId="60937F0E">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Panti-May J.A, Torres-Castro M, Hernández-Betancourt S, Dzul-Rosado K, Zavala-Castro J.E, López-Ávila K, Tello-Martín R. Detection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Rickettsia felis</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wild mammals from three municipalities in Yucatan,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Ecohealth.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2015;12:523–527. [</w:t>
      </w:r>
      <w:hyperlink r:id="Rc40aee6c861247c5">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1f438ced60674cdc">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6A8F107A" wp14:textId="020E632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Parada-López J, Hernández-Betancourt S.F, Ruíz-Piña H.A, Escobedo-Ortegón F.J, Medina-Peralta S, Panti-May J.A.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Trypanosoma cruzi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infection in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Didelphis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relation to population parameters and variables associated with presence in rural community dwellings in Yucatan,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Ecohealth.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2013;10:31–35. [</w:t>
      </w:r>
      <w:hyperlink r:id="R34fafa8dc6c3452d">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e4d16810e95e4502">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52CBCF64" wp14:textId="7FAC22EF">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Pomares C, Ajzenberg D, Bornard L, Bernardin G, Hasseine L, Darde M.L, Marty P. Toxoplasmosis and horse meat, France.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Emerg. Infect.Dis.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2011;17:1327–1328. [</w:t>
      </w:r>
      <w:hyperlink r:id="R78cf477cb8344216">
        <w:r w:rsidRPr="2213BBAD" w:rsidR="2213BBAD">
          <w:rPr>
            <w:rStyle w:val="Hyperlink"/>
            <w:rFonts w:ascii="Times New Roman" w:hAnsi="Times New Roman" w:eastAsia="Times New Roman" w:cs="Times New Roman"/>
            <w:b w:val="0"/>
            <w:bCs w:val="0"/>
            <w:i w:val="0"/>
            <w:iCs w:val="0"/>
            <w:noProof w:val="0"/>
            <w:sz w:val="23"/>
            <w:szCs w:val="23"/>
            <w:lang w:val="en-US"/>
          </w:rPr>
          <w:t>PMC free article</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0ba26bf78841416a">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b49ce8ff77694245">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509B6B41" wp14:textId="023B1105">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Rendón-Franco E, Caso A, Jiménez-Sánchez N.J, Carvajal-Villareal S, Zepeda-López H. Frequency of antibodies against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wild carnivores and marsupials in northeast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Neotrop. Helminthol.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2014;8:473–478. [</w:t>
      </w:r>
      <w:hyperlink r:id="Rd6729d9181354447">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47E9FB93" wp14:textId="21FB58F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Ruiz-Piña H.A, Puc-Franco M.A, Flores-Abuxapqui J, Vado-Solis I, Cárdenas-Marrufo F. Isolation of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Salmonella enterica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and serologic reactivity to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Leptospira interrogans</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opossums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Didelphis virginiana</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from Yucatán, México.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Rev. Inst. Med. Trop. São Paulo.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2002;44:235–237. [</w:t>
      </w:r>
      <w:hyperlink r:id="Rc5bca9cd3ce24e1b">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cd1d0b8a6383464f">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07444979" wp14:textId="3F797AF7">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Santos-Fita D, Naranjo E.J, Rangel-Salazar J.L. Wildlife uses and hunting patterns in rural communities of the Yucatan Peninsula, Mexico.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Ethnobiol. Ethnomed.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2012;8:38. [</w:t>
      </w:r>
      <w:hyperlink r:id="Rd54e7f0794e64920">
        <w:r w:rsidRPr="2213BBAD" w:rsidR="2213BBAD">
          <w:rPr>
            <w:rStyle w:val="Hyperlink"/>
            <w:rFonts w:ascii="Times New Roman" w:hAnsi="Times New Roman" w:eastAsia="Times New Roman" w:cs="Times New Roman"/>
            <w:b w:val="0"/>
            <w:bCs w:val="0"/>
            <w:i w:val="0"/>
            <w:iCs w:val="0"/>
            <w:noProof w:val="0"/>
            <w:sz w:val="23"/>
            <w:szCs w:val="23"/>
            <w:lang w:val="en-US"/>
          </w:rPr>
          <w:t>PMC free article</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c0c9ddcba9a9446a">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919fe8a08ffb47df">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71DBF459" wp14:textId="51631CEC">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Smith D.D, Frenkel J.K. Prevalence of antibodies to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Toxoplasma gondii</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 in wild mammals of Missouri and east central Kansas:biologic and ecologic considerations of transmission.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Wildl. Dis.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1995;31:15–21. [</w:t>
      </w:r>
      <w:hyperlink r:id="Ra68ad6c14f0c4ff8">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825c9eda643943d7">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0E2D4C69" wp14:textId="353C0C85">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Smith K.E, Zimmerman J.J, Patton S, Beran G.W, Hill H.T. The epidemiology of Toxoplasmosis on Iowa swine farms with an emphasis on the roles of free-living mammals.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Vet. Parasitol.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1992;42:199–211. [</w:t>
      </w:r>
      <w:hyperlink r:id="R395b4e28c0db47db">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5fecc7f42e394ee3">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57857329" wp14:textId="1CD45FD0">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Stoskopf M.K, Meyer R.E, Jones M, Baumbarger D.O. Field immobilization and euthanasia of American opossum.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Wildl. Dis.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1999;35:145–149. [</w:t>
      </w:r>
      <w:hyperlink r:id="Rf8a76ab27a924ade">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1a531bb1c4dd4e06">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41BC747E" wp14:textId="1730C521">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3"/>
          <w:szCs w:val="23"/>
        </w:rPr>
      </w:pP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xml:space="preserve">Suzán G, Ceballos G. The role of feral mammals on wildlife infectious disease prevalence in two nature reserves within Mexico City limits. </w:t>
      </w:r>
      <w:r w:rsidRPr="2213BBAD" w:rsidR="2213BBAD">
        <w:rPr>
          <w:rFonts w:ascii="Times New Roman" w:hAnsi="Times New Roman" w:eastAsia="Times New Roman" w:cs="Times New Roman"/>
          <w:b w:val="0"/>
          <w:bCs w:val="0"/>
          <w:i w:val="1"/>
          <w:iCs w:val="1"/>
          <w:noProof w:val="0"/>
          <w:color w:val="000000" w:themeColor="text1" w:themeTint="FF" w:themeShade="FF"/>
          <w:sz w:val="23"/>
          <w:szCs w:val="23"/>
          <w:lang w:val="en-US"/>
        </w:rPr>
        <w:t xml:space="preserve">J. Zoo. Wildl. Med. </w:t>
      </w:r>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2005;36:479–484. [</w:t>
      </w:r>
      <w:hyperlink r:id="Ra81a53b9882341ee">
        <w:r w:rsidRPr="2213BBAD" w:rsidR="2213BBAD">
          <w:rPr>
            <w:rStyle w:val="Hyperlink"/>
            <w:rFonts w:ascii="Times New Roman" w:hAnsi="Times New Roman" w:eastAsia="Times New Roman" w:cs="Times New Roman"/>
            <w:b w:val="0"/>
            <w:bCs w:val="0"/>
            <w:i w:val="0"/>
            <w:iCs w:val="0"/>
            <w:noProof w:val="0"/>
            <w:sz w:val="23"/>
            <w:szCs w:val="23"/>
            <w:lang w:val="en-US"/>
          </w:rPr>
          <w:t>PubMed</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 [</w:t>
      </w:r>
      <w:hyperlink r:id="R524ff89eb1d7496a">
        <w:r w:rsidRPr="2213BBAD" w:rsidR="2213BBAD">
          <w:rPr>
            <w:rStyle w:val="Hyperlink"/>
            <w:rFonts w:ascii="Times New Roman" w:hAnsi="Times New Roman" w:eastAsia="Times New Roman" w:cs="Times New Roman"/>
            <w:b w:val="0"/>
            <w:bCs w:val="0"/>
            <w:i w:val="0"/>
            <w:iCs w:val="0"/>
            <w:noProof w:val="0"/>
            <w:sz w:val="23"/>
            <w:szCs w:val="23"/>
            <w:lang w:val="en-US"/>
          </w:rPr>
          <w:t>Google Scholar</w:t>
        </w:r>
      </w:hyperlink>
      <w:r w:rsidRPr="2213BBAD" w:rsidR="2213BBAD">
        <w:rPr>
          <w:rFonts w:ascii="Times New Roman" w:hAnsi="Times New Roman" w:eastAsia="Times New Roman" w:cs="Times New Roman"/>
          <w:b w:val="0"/>
          <w:bCs w:val="0"/>
          <w:i w:val="0"/>
          <w:iCs w:val="0"/>
          <w:noProof w:val="0"/>
          <w:color w:val="000000" w:themeColor="text1" w:themeTint="FF" w:themeShade="FF"/>
          <w:sz w:val="23"/>
          <w:szCs w:val="23"/>
          <w:lang w:val="en-US"/>
        </w:rPr>
        <w:t>]</w:t>
      </w:r>
    </w:p>
    <w:p xmlns:wp14="http://schemas.microsoft.com/office/word/2010/wordml" w:rsidP="2213BBAD" w14:paraId="31B2D09D" wp14:textId="7FE5A047">
      <w:pPr>
        <w:jc w:val="center"/>
      </w:pPr>
      <w:r>
        <w:br/>
      </w:r>
    </w:p>
    <w:p xmlns:wp14="http://schemas.microsoft.com/office/word/2010/wordml" w:rsidP="2213BBAD" w14:paraId="5418418D" wp14:textId="135EBFE1">
      <w:pPr>
        <w:jc w:val="center"/>
      </w:pPr>
      <w:r w:rsidRPr="2213BBAD" w:rsidR="2213BBAD">
        <w:rPr>
          <w:rFonts w:ascii="Arial" w:hAnsi="Arial" w:eastAsia="Arial" w:cs="Arial"/>
          <w:b w:val="0"/>
          <w:bCs w:val="0"/>
          <w:i w:val="0"/>
          <w:iCs w:val="0"/>
          <w:noProof w:val="0"/>
          <w:color w:val="000000" w:themeColor="text1" w:themeTint="FF" w:themeShade="FF"/>
          <w:sz w:val="22"/>
          <w:szCs w:val="22"/>
          <w:lang w:val="en-US"/>
        </w:rPr>
        <w:t xml:space="preserve">Articles from Open Veterinary Journal are provided here courtesy of </w:t>
      </w:r>
      <w:r w:rsidRPr="2213BBAD" w:rsidR="2213BBAD">
        <w:rPr>
          <w:rFonts w:ascii="Arial" w:hAnsi="Arial" w:eastAsia="Arial" w:cs="Arial"/>
          <w:b w:val="1"/>
          <w:bCs w:val="1"/>
          <w:i w:val="0"/>
          <w:iCs w:val="0"/>
          <w:noProof w:val="0"/>
          <w:color w:val="000000" w:themeColor="text1" w:themeTint="FF" w:themeShade="FF"/>
          <w:sz w:val="22"/>
          <w:szCs w:val="22"/>
          <w:lang w:val="en-US"/>
        </w:rPr>
        <w:t>Faculty of Veterinary Medicine, University of Tripoli</w:t>
      </w:r>
    </w:p>
    <w:p xmlns:wp14="http://schemas.microsoft.com/office/word/2010/wordml" w:rsidP="2213BBAD" w14:paraId="2C078E63" wp14:textId="263261D6">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1674EF"/>
    <w:rsid w:val="2213BBAD"/>
    <w:rsid w:val="5416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74EF"/>
  <w15:chartTrackingRefBased/>
  <w15:docId w15:val="{158ff211-1df5-4c19-9ddb-ee9d222907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cbi.nlm.nih.gov/pubmed/27200271" TargetMode="External" Id="R40ae9b57b14940b6" /><Relationship Type="http://schemas.openxmlformats.org/officeDocument/2006/relationships/hyperlink" Target="https://www.ncbi.nlm.nih.gov/pubmed/?term=Torres-Castro%20M%5BAuthor%5D&amp;cauthor=true&amp;cauthor_uid=27200271" TargetMode="External" Id="Rcef9a8fcf6334058" /><Relationship Type="http://schemas.openxmlformats.org/officeDocument/2006/relationships/hyperlink" Target="https://www.ncbi.nlm.nih.gov/pubmed/?term=Noh-Pech%20H%5BAuthor%5D&amp;cauthor=true&amp;cauthor_uid=27200271" TargetMode="External" Id="Rd8b23224963a411f" /><Relationship Type="http://schemas.openxmlformats.org/officeDocument/2006/relationships/hyperlink" Target="https://www.ncbi.nlm.nih.gov/pubmed/?term=Puerto-Hern%26%23x000e1%3Bndez%20R%5BAuthor%5D&amp;cauthor=true&amp;cauthor_uid=27200271" TargetMode="External" Id="Rca022bcb169d44b4" /><Relationship Type="http://schemas.openxmlformats.org/officeDocument/2006/relationships/hyperlink" Target="https://www.ncbi.nlm.nih.gov/pubmed/?term=Reyes-Hern%26%23x000e1%3Bndez%20B%5BAuthor%5D&amp;cauthor=true&amp;cauthor_uid=27200271" TargetMode="External" Id="R85ef6655249549a5" /><Relationship Type="http://schemas.openxmlformats.org/officeDocument/2006/relationships/hyperlink" Target="https://www.ncbi.nlm.nih.gov/pubmed/?term=Panti-May%20A%5BAuthor%5D&amp;cauthor=true&amp;cauthor_uid=27200271" TargetMode="External" Id="Raf08842078a949ff" /><Relationship Type="http://schemas.openxmlformats.org/officeDocument/2006/relationships/hyperlink" Target="https://www.ncbi.nlm.nih.gov/pubmed/?term=Hern%26%23x000e1%3Bndez-Betancourt%20S%5BAuthor%5D&amp;cauthor=true&amp;cauthor_uid=27200271" TargetMode="External" Id="R3bff1acacb7b468b" /><Relationship Type="http://schemas.openxmlformats.org/officeDocument/2006/relationships/hyperlink" Target="https://www.ncbi.nlm.nih.gov/pubmed/?term=Yeh-Gorocica%20A%5BAuthor%5D&amp;cauthor=true&amp;cauthor_uid=27200271" TargetMode="External" Id="Raad9fb5fc96444de" /><Relationship Type="http://schemas.openxmlformats.org/officeDocument/2006/relationships/hyperlink" Target="https://www.ncbi.nlm.nih.gov/pubmed/?term=Gonz%26%23x000e1%3Blez-Herrera%20L%5BAuthor%5D&amp;cauthor=true&amp;cauthor_uid=27200271" TargetMode="External" Id="R898ad2ff23d048ba" /><Relationship Type="http://schemas.openxmlformats.org/officeDocument/2006/relationships/hyperlink" Target="https://www.ncbi.nlm.nih.gov/pubmed/?term=Zavala-Castro%20J%5BAuthor%5D&amp;cauthor=true&amp;cauthor_uid=27200271" TargetMode="External" Id="Rf87f5227281e4c6f" /><Relationship Type="http://schemas.openxmlformats.org/officeDocument/2006/relationships/hyperlink" Target="https://www.ncbi.nlm.nih.gov/pubmed/?term=Puerto%20F%5BAuthor%5D&amp;cauthor=true&amp;cauthor_uid=27200271" TargetMode="External" Id="R1af6271b123341e5" /><Relationship Type="http://schemas.openxmlformats.org/officeDocument/2006/relationships/hyperlink" Target="https://www.ncbi.nlm.nih.gov/pmc/articles/PMC4824038/?fbclid=IwAR09LZvMcKfBcBNmNGHHPkesoRkP14t4Ui2GF16pTBsekfLODSK8ypgimI8" TargetMode="External" Id="R689abb39d17d4c88" /><Relationship Type="http://schemas.openxmlformats.org/officeDocument/2006/relationships/hyperlink" Target="https://www.ncbi.nlm.nih.gov/pmc/articles/PMC4824038/?fbclid=IwAR09LZvMcKfBcBNmNGHHPkesoRkP14t4Ui2GF16pTBsekfLODSK8ypgimI8" TargetMode="External" Id="R1207e8112d594fae" /><Relationship Type="http://schemas.openxmlformats.org/officeDocument/2006/relationships/hyperlink" Target="https://www.ncbi.nlm.nih.gov/pmc/articles/PMC4824038/?fbclid=IwAR09LZvMcKfBcBNmNGHHPkesoRkP14t4Ui2GF16pTBsekfLODSK8ypgimI8" TargetMode="External" Id="R55a026bdc1c5431f" /><Relationship Type="http://schemas.openxmlformats.org/officeDocument/2006/relationships/hyperlink" Target="https://www.ncbi.nlm.nih.gov/pmc/about/disclaimer/" TargetMode="External" Id="Rf054e4f7037046ec" /><Relationship Type="http://schemas.openxmlformats.org/officeDocument/2006/relationships/hyperlink" Target="https://www.ncbi.nlm.nih.gov/pmc/articles/PMC4824038/citedby/" TargetMode="External" Id="R79956a25a2c146b8" /><Relationship Type="http://schemas.openxmlformats.org/officeDocument/2006/relationships/hyperlink" Target="https://www.ncbi.nlm.nih.gov/pmc/articles/PMC4824038/?fbclid=IwAR09LZvMcKfBcBNmNGHHPkesoRkP14t4Ui2GF16pTBsekfLODSK8ypgimI8" TargetMode="External" Id="R0bacc01aa7dc4e4d" /><Relationship Type="http://schemas.openxmlformats.org/officeDocument/2006/relationships/hyperlink" Target="https://www.ncbi.nlm.nih.gov/pmc/articles/PMC4824038/?fbclid=IwAR09LZvMcKfBcBNmNGHHPkesoRkP14t4Ui2GF16pTBsekfLODSK8ypgimI8" TargetMode="External" Id="R6f7d5e5e34114167" /><Relationship Type="http://schemas.openxmlformats.org/officeDocument/2006/relationships/hyperlink" Target="https://www.ncbi.nlm.nih.gov/pmc/articles/PMC4824038/?fbclid=IwAR09LZvMcKfBcBNmNGHHPkesoRkP14t4Ui2GF16pTBsekfLODSK8ypgimI8" TargetMode="External" Id="Re5131730a07341f5" /><Relationship Type="http://schemas.openxmlformats.org/officeDocument/2006/relationships/hyperlink" Target="https://www.ncbi.nlm.nih.gov/pmc/articles/PMC4824038/figure/F1/" TargetMode="External" Id="R6e700aeb246d4928" /><Relationship Type="http://schemas.openxmlformats.org/officeDocument/2006/relationships/image" Target="/media/image.jpg" Id="Redf64478fee241a4" /><Relationship Type="http://schemas.openxmlformats.org/officeDocument/2006/relationships/hyperlink" Target="https://www.ncbi.nlm.nih.gov/pmc/articles/PMC4824038/figure/F1/" TargetMode="External" Id="Rb184d2dd5ae24fd3" /><Relationship Type="http://schemas.openxmlformats.org/officeDocument/2006/relationships/hyperlink" Target="http://blast.ncbi.nlm.nih.gov/Blast.cgi" TargetMode="External" Id="Rd2a2dcb1a61c45aa" /><Relationship Type="http://schemas.openxmlformats.org/officeDocument/2006/relationships/hyperlink" Target="https://www.ncbi.nlm.nih.gov/pmc/articles/PMC4824038/?fbclid=IwAR09LZvMcKfBcBNmNGHHPkesoRkP14t4Ui2GF16pTBsekfLODSK8ypgimI8" TargetMode="External" Id="R627602ec73e145ee" /><Relationship Type="http://schemas.openxmlformats.org/officeDocument/2006/relationships/hyperlink" Target="https://www.ncbi.nlm.nih.gov/pmc/articles/PMC4824038/figure/F2/" TargetMode="External" Id="R34a7104591ff4f52" /><Relationship Type="http://schemas.openxmlformats.org/officeDocument/2006/relationships/hyperlink" Target="https://www.ncbi.nlm.nih.gov/pmc/articles/PMC4824038/table/T1/" TargetMode="External" Id="R76d93fdc367a4de4" /><Relationship Type="http://schemas.openxmlformats.org/officeDocument/2006/relationships/image" Target="/media/image2.jpg" Id="R5adb08e434ef45da" /><Relationship Type="http://schemas.openxmlformats.org/officeDocument/2006/relationships/hyperlink" Target="https://www.ncbi.nlm.nih.gov/pmc/articles/PMC4824038/figure/F2/" TargetMode="External" Id="R27527777496d4b40" /><Relationship Type="http://schemas.openxmlformats.org/officeDocument/2006/relationships/hyperlink" Target="https://www.ncbi.nlm.nih.gov/pmc/articles/PMC4824038/table/T2/" TargetMode="External" Id="R780f954e81f64e6d" /><Relationship Type="http://schemas.openxmlformats.org/officeDocument/2006/relationships/hyperlink" Target="https://www.ncbi.nlm.nih.gov/nuccore/LN714499.1" TargetMode="External" Id="R4be8aea6c7804594" /><Relationship Type="http://schemas.openxmlformats.org/officeDocument/2006/relationships/hyperlink" Target="https://www.ncbi.nlm.nih.gov/pmc/articles/PMC4824038/?fbclid=IwAR09LZvMcKfBcBNmNGHHPkesoRkP14t4Ui2GF16pTBsekfLODSK8ypgimI8" TargetMode="External" Id="R977774ab232b4df5" /><Relationship Type="http://schemas.openxmlformats.org/officeDocument/2006/relationships/hyperlink" Target="https://www.ncbi.nlm.nih.gov/pmc/articles/PMC4824038/table/T1/" TargetMode="External" Id="R17611c50002f4d4a" /><Relationship Type="http://schemas.openxmlformats.org/officeDocument/2006/relationships/hyperlink" Target="https://www.ncbi.nlm.nih.gov/pmc/articles/PMC4824038/?fbclid=IwAR09LZvMcKfBcBNmNGHHPkesoRkP14t4Ui2GF16pTBsekfLODSK8ypgimI8" TargetMode="External" Id="R43046f8d40034249" /><Relationship Type="http://schemas.openxmlformats.org/officeDocument/2006/relationships/hyperlink" Target="https://www.ncbi.nlm.nih.gov/pmc/articles/PMC4824038/?fbclid=IwAR09LZvMcKfBcBNmNGHHPkesoRkP14t4Ui2GF16pTBsekfLODSK8ypgimI8" TargetMode="External" Id="Rd29ee31d8a594d7d" /><Relationship Type="http://schemas.openxmlformats.org/officeDocument/2006/relationships/hyperlink" Target="https://www.ncbi.nlm.nih.gov/pmc/articles/PMC3888417/" TargetMode="External" Id="R04565def7af04a46" /><Relationship Type="http://schemas.openxmlformats.org/officeDocument/2006/relationships/hyperlink" Target="https://www.ncbi.nlm.nih.gov/pubmed/24427300" TargetMode="External" Id="R0d4f34f1500840f2" /><Relationship Type="http://schemas.openxmlformats.org/officeDocument/2006/relationships/hyperlink" Target="https://scholar.google.com/scholar_lookup?journal=PLoS+One&amp;title=Survey+of+the+parasite+Toxoplasma+gondii+in+human+consumed+ovine+meat+in+Tunis+City&amp;author=S+Boughattas&amp;author=K+Ayari&amp;author=T+Sa&amp;author=K+Aoun&amp;author=A+Bouratbine&amp;volume=9&amp;issue=1&amp;publication_year=2014&amp;pages=e85044&amp;pmid=24427300&amp;" TargetMode="External" Id="Rfb469f5ff1714190" /><Relationship Type="http://schemas.openxmlformats.org/officeDocument/2006/relationships/hyperlink" Target="https://www.ncbi.nlm.nih.gov/pmc/articles/PMC3446670/" TargetMode="External" Id="Rea4f1b3a98324e7e" /><Relationship Type="http://schemas.openxmlformats.org/officeDocument/2006/relationships/hyperlink" Target="https://www.ncbi.nlm.nih.gov/pubmed/22997512" TargetMode="External" Id="Ra97c30dc2f3c416e" /><Relationship Type="http://schemas.openxmlformats.org/officeDocument/2006/relationships/hyperlink" Target="https://scholar.google.com/scholar_lookup?journal=Interdiscip.+Perspect.+Infect.+Dis.+2012,+Article+ID&amp;title=Prevalence+and+risk+factors+of+Toxoplasma+gondii+in+domestic+cats+from+the+tropics+of+Mexico+using+serological+and+molecular+tests&amp;author=V.J+Castillo-Morales&amp;author=K.Y+Acosta-Viana&amp;author=E.del.S+Guzm%C3%A1n-Mar%C3%ADn&amp;author=M+Jim%C3%A9nez-Coello&amp;author=J.C+Segura-Correa&amp;volume=529108&amp;publication_year=2012&amp;pages=6+pages&amp;" TargetMode="External" Id="R374a9252d9a44304" /><Relationship Type="http://schemas.openxmlformats.org/officeDocument/2006/relationships/hyperlink" Target="https://www.ncbi.nlm.nih.gov/pubmed/18925790" TargetMode="External" Id="Rcbfc018f9914410c" /><Relationship Type="http://schemas.openxmlformats.org/officeDocument/2006/relationships/hyperlink" Target="https://scholar.google.com/scholar_lookup?journal=J.+Parasitol&amp;title=Isolation+of+Toxoplasma+gondii+from+animals+in+Durango,+Mexico&amp;author=J.P+Dubey&amp;author=G.V+Velmurugan&amp;author=C+Alvarado-Esquivel&amp;author=D+Alvarado-Esquivel&amp;author=S+Rodr%C3%ADguez-Pe%C3%B1a&amp;volume=95&amp;publication_year=2009&amp;pages=319-322&amp;pmid=18925790&amp;" TargetMode="External" Id="R06442aeb39d24827" /><Relationship Type="http://schemas.openxmlformats.org/officeDocument/2006/relationships/hyperlink" Target="https://www.ncbi.nlm.nih.gov/pubmed/21802422" TargetMode="External" Id="R2f28a3e6ef0a4667" /><Relationship Type="http://schemas.openxmlformats.org/officeDocument/2006/relationships/hyperlink" Target="https://scholar.google.com/scholar_lookup?journal=Int.+J.+Parasitol&amp;title=Genetic+characterization+of+Toxoplasma+gondii+in+wildlife+from+North+America+revealed+widespread+and+high+prevalence+of+the+fourth+clonal+type&amp;author=J.P+Dubey&amp;author=G.V+Velmurugan&amp;author=C+Rajendran&amp;author=M.J+Yabsley&amp;author=N.J+Thomas&amp;volume=41&amp;publication_year=2011&amp;pages=1139-1147&amp;pmid=21802422&amp;" TargetMode="External" Id="Rb43f1484e2e842cc" /><Relationship Type="http://schemas.openxmlformats.org/officeDocument/2006/relationships/hyperlink" Target="https://www.ncbi.nlm.nih.gov/pmc/articles/PMC4435006/" TargetMode="External" Id="R11204b3faff24908" /><Relationship Type="http://schemas.openxmlformats.org/officeDocument/2006/relationships/hyperlink" Target="https://www.ncbi.nlm.nih.gov/pubmed/25923887" TargetMode="External" Id="Rd67e85342ea14cf9" /><Relationship Type="http://schemas.openxmlformats.org/officeDocument/2006/relationships/hyperlink" Target="https://scholar.google.com/scholar_lookup?journal=Rev.+Inst.+Med.+Trop.+S%C3%A3o+Paulo&amp;title=Toxoplasmosis+in+Mexico:epidemiological+situation+in+humans+and+animals&amp;author=I+Hern%C3%A1ndez-Cortazar&amp;author=K.Y+Acosta-Viana&amp;author=A+Ortega-Pacheco&amp;author=E.del.S+Guzm%C3%A1n-Mar%C3%ADn&amp;author=A.J+Aguilar-Caballero&amp;volume=57&amp;publication_year=2015&amp;pages=93-103&amp;pmid=25923887&amp;" TargetMode="External" Id="R49ae4ed9cb9c420d" /><Relationship Type="http://schemas.openxmlformats.org/officeDocument/2006/relationships/hyperlink" Target="https://www.ncbi.nlm.nih.gov/pubmed/21158620" TargetMode="External" Id="Re343ecc9139c4a0a" /><Relationship Type="http://schemas.openxmlformats.org/officeDocument/2006/relationships/hyperlink" Target="https://scholar.google.com/scholar_lookup?journal=J.+Parasitol&amp;title=Prevalence+of+antibodies+to+Trypanosoma+cruzi,+Toxoplasma+gondii,+Encephalitozoon+cuniculi,+Sacocystis+neurona,+Besnoitia+darling+and+Neospora+caninum+in+North+American+opossums+Didelphis+virginiana+from+southern+Louisiana&amp;author=A.E+Houk&amp;author=D.G+Goodwin&amp;author=A.M+Zajac&amp;author=S.C+Barr&amp;author=J.P+Dubey&amp;volume=96&amp;publication_year=2010&amp;pages=1119-1122&amp;pmid=21158620&amp;" TargetMode="External" Id="Rc55984d7620a4294" /><Relationship Type="http://schemas.openxmlformats.org/officeDocument/2006/relationships/hyperlink" Target="https://www.ncbi.nlm.nih.gov/pubmed/21254942" TargetMode="External" Id="R2f19a6a964d94222" /><Relationship Type="http://schemas.openxmlformats.org/officeDocument/2006/relationships/hyperlink" Target="https://scholar.google.com/scholar_lookup?journal=Vector+Borne+Zoonotic+Dis&amp;title=Immunological+status+against+Toxoplasma+gondii+in+non-cat+owners+from+an+endemic+region+of+Mexico&amp;author=M+Jim%C3%A9nez-Coello&amp;author=E+Guzm%C3%A1n-Mar%C3%ADn&amp;author=A+Ortega-Pacheco&amp;author=K.Y+Acosta-Viana&amp;volume=11&amp;publication_year=2011&amp;pages=1057-1061&amp;pmid=21254942&amp;" TargetMode="External" Id="Rd2e55b5cdc4740d5" /><Relationship Type="http://schemas.openxmlformats.org/officeDocument/2006/relationships/hyperlink" Target="https://scholar.google.com/scholar_lookup?journal=Trop.+Subtrop.+Agroecosyt&amp;title=The+occurrence+of+Toxoplasma+gondii+antibodies+in+backyard+pigs+and+cats+from+an+endemic+tropical+area+of+Mexico&amp;author=M+Jim%C3%A9nez-Coello&amp;author=K.Y+Acosta-Viana&amp;author=E+Guzm%C3%A1n-Marina&amp;author=E.J+Ru%C3%ADz-Guti%C3%A9rrez&amp;author=R.I+Rodr%C3%ADguez-Vivas&amp;volume=16&amp;publication_year=2013&amp;pages=89-92&amp;" TargetMode="External" Id="Rb412577fb9724f70" /><Relationship Type="http://schemas.openxmlformats.org/officeDocument/2006/relationships/hyperlink" Target="https://www.ncbi.nlm.nih.gov/pubmed/16884022" TargetMode="External" Id="R97f759d77688485b" /><Relationship Type="http://schemas.openxmlformats.org/officeDocument/2006/relationships/hyperlink" Target="https://scholar.google.com/scholar_lookup?journal=J.+Parasitol&amp;title=Prevalence+of+agglutinating+antibodies+to+Toxoplasma+gondii+in+striped+skunks+(Mephitis+mephitis),+opossums+(Didelphis+virginana),+and+raccoons+(Procyon+lotor)+from+Connecticut&amp;author=M.S+Mitchell&amp;author=J.D+Richardson&amp;author=S.D+Lindsay&amp;volume=92&amp;publication_year=2006&amp;pages=664-665&amp;pmid=16884022&amp;" TargetMode="External" Id="R34c41f30d4c74431" /><Relationship Type="http://schemas.openxmlformats.org/officeDocument/2006/relationships/hyperlink" Target="https://www.ncbi.nlm.nih.gov/pmc/articles/PMC3690204/" TargetMode="External" Id="Rf56036730b484c91" /><Relationship Type="http://schemas.openxmlformats.org/officeDocument/2006/relationships/hyperlink" Target="https://www.ncbi.nlm.nih.gov/pubmed/23841058" TargetMode="External" Id="R7e98200af7ca4f64" /><Relationship Type="http://schemas.openxmlformats.org/officeDocument/2006/relationships/hyperlink" Target="https://scholar.google.com/scholar_lookup?journal=BioMed.+Res.+Int.+2013,+Article+ID&amp;title=Prevalence+and+risk+factor+of+Toxoplasma+gondii+in+fattening+pigs+farm+from+Yucatan,+Mexico&amp;author=A+Ortega-Pacheco&amp;author=K.Y+Acosta-Viana&amp;author=E+Guzm%C3%A1n-Mar%C3%ADn&amp;author=J.C+Segura-Correa&amp;author=M+%C3%81lvarez-Fleites&amp;volume=231497&amp;publication_year=2013&amp;pages=6+pages&amp;" TargetMode="External" Id="R800070cdf0ab481f" /><Relationship Type="http://schemas.openxmlformats.org/officeDocument/2006/relationships/hyperlink" Target="https://www.ncbi.nlm.nih.gov/pubmed/25537628" TargetMode="External" Id="Rc40aee6c861247c5" /><Relationship Type="http://schemas.openxmlformats.org/officeDocument/2006/relationships/hyperlink" Target="https://scholar.google.com/scholar_lookup?journal=Ecohealth&amp;title=Detection+of+Rickettsia+felis+in+wild+mammals+from+three+municipalities+in+Yucatan,+Mexico&amp;author=J.A+Panti-May&amp;author=M+Torres-Castro&amp;author=S+Hern%C3%A1ndez-Betancourt&amp;author=K+Dzul-Rosado&amp;author=J.E+Zavala-Castro&amp;volume=12&amp;publication_year=2015&amp;pages=523-527&amp;pmid=25537628&amp;" TargetMode="External" Id="R1f438ced60674cdc" /><Relationship Type="http://schemas.openxmlformats.org/officeDocument/2006/relationships/hyperlink" Target="https://www.ncbi.nlm.nih.gov/pubmed/23404037" TargetMode="External" Id="R34fafa8dc6c3452d" /><Relationship Type="http://schemas.openxmlformats.org/officeDocument/2006/relationships/hyperlink" Target="https://scholar.google.com/scholar_lookup?journal=Ecohealth&amp;title=Trypanosoma+cruzi+infection+in+Didelphis+virginiana+in+relation+to+population+parameters+and+variables+associated+with+presence+in+rural+community+dwellings+in+Yucatan,+Mexico&amp;author=J+Parada-L%C3%B3pez&amp;author=S.F+Hern%C3%A1ndez-Betancourt&amp;author=H.A+Ru%C3%ADz-Pi%C3%B1a&amp;author=F.J+Escobedo-Orteg%C3%B3n&amp;author=S+Medina-Peralta&amp;volume=10&amp;publication_year=2013&amp;pages=31-35&amp;pmid=23404037&amp;" TargetMode="External" Id="Re4d16810e95e4502" /><Relationship Type="http://schemas.openxmlformats.org/officeDocument/2006/relationships/hyperlink" Target="https://www.ncbi.nlm.nih.gov/pmc/articles/PMC3381409/" TargetMode="External" Id="R78cf477cb8344216" /><Relationship Type="http://schemas.openxmlformats.org/officeDocument/2006/relationships/hyperlink" Target="https://www.ncbi.nlm.nih.gov/pubmed/21762609" TargetMode="External" Id="R0ba26bf78841416a" /><Relationship Type="http://schemas.openxmlformats.org/officeDocument/2006/relationships/hyperlink" Target="https://scholar.google.com/scholar_lookup?journal=Emerg.+Infect.Dis&amp;title=Toxoplasmosis+and+horse+meat,+France&amp;author=C+Pomares&amp;author=D+Ajzenberg&amp;author=L+Bornard&amp;author=G+Bernardin&amp;author=L+Hasseine&amp;volume=17&amp;publication_year=2011&amp;pages=1327-1328&amp;pmid=21762609&amp;" TargetMode="External" Id="Rb49ce8ff77694245" /><Relationship Type="http://schemas.openxmlformats.org/officeDocument/2006/relationships/hyperlink" Target="https://scholar.google.com/scholar_lookup?journal=Neotrop.+Helminthol&amp;title=Frequency+of+antibodies+against+Toxoplasma+gondii+in+wild+carnivores+and+marsupials+in+northeast+Mexico&amp;author=E+Rend%C3%B3n-Franco&amp;author=A+Caso&amp;author=N.J+Jim%C3%A9nez-S%C3%A1nchez&amp;author=S+Carvajal-Villareal&amp;author=H+Zepeda-L%C3%B3pez&amp;volume=8&amp;publication_year=2014&amp;pages=473-478&amp;" TargetMode="External" Id="Rd6729d9181354447" /><Relationship Type="http://schemas.openxmlformats.org/officeDocument/2006/relationships/hyperlink" Target="https://www.ncbi.nlm.nih.gov/pubmed/12219118" TargetMode="External" Id="Rc5bca9cd3ce24e1b" /><Relationship Type="http://schemas.openxmlformats.org/officeDocument/2006/relationships/hyperlink" Target="https://scholar.google.com/scholar_lookup?journal=Rev.+Inst.+Med.+Trop.+S%C3%A3o+Paulo&amp;title=Isolation+of+Salmonella+enterica+and+serologic+reactivity+to+Leptospira+interrogans+in+opossums+(Didelphis+virginiana)+from+Yucat%C3%A1n,+M%C3%A9xico&amp;author=H.A+Ruiz-Pi%C3%B1a&amp;author=M.A+Puc-Franco&amp;author=J+Flores-Abuxapqui&amp;author=I+Vado-Solis&amp;author=F+C%C3%A1rdenas-Marrufo&amp;volume=44&amp;publication_year=2002&amp;pages=235-237&amp;pmid=12219118&amp;" TargetMode="External" Id="Rcd1d0b8a6383464f" /><Relationship Type="http://schemas.openxmlformats.org/officeDocument/2006/relationships/hyperlink" Target="https://www.ncbi.nlm.nih.gov/pmc/articles/PMC3508864/" TargetMode="External" Id="Rd54e7f0794e64920" /><Relationship Type="http://schemas.openxmlformats.org/officeDocument/2006/relationships/hyperlink" Target="https://www.ncbi.nlm.nih.gov/pubmed/23031274" TargetMode="External" Id="Rc0c9ddcba9a9446a" /><Relationship Type="http://schemas.openxmlformats.org/officeDocument/2006/relationships/hyperlink" Target="https://scholar.google.com/scholar_lookup?journal=J.+Ethnobiol.+Ethnomed&amp;title=Wildlife+uses+and+hunting+patterns+in+rural+communities+of+the+Yucatan+Peninsula,+Mexico&amp;author=D+Santos-Fita&amp;author=E.J+Naranjo&amp;author=J.L+Rangel-Salazar&amp;volume=8&amp;publication_year=2012&amp;pages=38&amp;pmid=23031274&amp;" TargetMode="External" Id="R919fe8a08ffb47df" /><Relationship Type="http://schemas.openxmlformats.org/officeDocument/2006/relationships/hyperlink" Target="https://www.ncbi.nlm.nih.gov/pubmed/7563419" TargetMode="External" Id="Ra68ad6c14f0c4ff8" /><Relationship Type="http://schemas.openxmlformats.org/officeDocument/2006/relationships/hyperlink" Target="https://scholar.google.com/scholar_lookup?journal=J.+Wildl.+Dis&amp;title=Prevalence+of+antibodies+to+Toxoplasma+gondii+in+wild+mammals+of+Missouri+and+east+central+Kansas:biologic+and+ecologic+considerations+of+transmission&amp;author=D.D+Smith&amp;author=J.K+Frenkel&amp;volume=31&amp;publication_year=1995&amp;pages=15-21&amp;pmid=7563419&amp;" TargetMode="External" Id="R825c9eda643943d7" /><Relationship Type="http://schemas.openxmlformats.org/officeDocument/2006/relationships/hyperlink" Target="https://www.ncbi.nlm.nih.gov/pubmed/1496780" TargetMode="External" Id="R395b4e28c0db47db" /><Relationship Type="http://schemas.openxmlformats.org/officeDocument/2006/relationships/hyperlink" Target="https://scholar.google.com/scholar_lookup?journal=Vet.+Parasitol&amp;title=The+epidemiology+of+Toxoplasmosis+on+Iowa+swine+farms+with+an+emphasis+on+the+roles+of+free-living+mammals&amp;author=K.E+Smith&amp;author=J.J+Zimmerman&amp;author=S+Patton&amp;author=G.W+Beran&amp;author=H.T+Hill&amp;volume=42&amp;publication_year=1992&amp;pages=199-211&amp;pmid=1496780&amp;" TargetMode="External" Id="R5fecc7f42e394ee3" /><Relationship Type="http://schemas.openxmlformats.org/officeDocument/2006/relationships/hyperlink" Target="https://www.ncbi.nlm.nih.gov/pubmed/10073367" TargetMode="External" Id="Rf8a76ab27a924ade" /><Relationship Type="http://schemas.openxmlformats.org/officeDocument/2006/relationships/hyperlink" Target="https://scholar.google.com/scholar_lookup?journal=J.+Wildl.+Dis&amp;title=Field+immobilization+and+euthanasia+of+American+opossum&amp;author=M.K+Stoskopf&amp;author=R.E+Meyer&amp;author=M+Jones&amp;author=D.O+Baumbarger&amp;volume=35&amp;publication_year=1999&amp;pages=145-149&amp;pmid=10073367&amp;" TargetMode="External" Id="R1a531bb1c4dd4e06" /><Relationship Type="http://schemas.openxmlformats.org/officeDocument/2006/relationships/hyperlink" Target="https://www.ncbi.nlm.nih.gov/pubmed/17312768" TargetMode="External" Id="Ra81a53b9882341ee" /><Relationship Type="http://schemas.openxmlformats.org/officeDocument/2006/relationships/hyperlink" Target="https://scholar.google.com/scholar_lookup?journal=J.+Zoo.+Wildl.+Med&amp;title=The+role+of+feral+mammals+on+wildlife+infectious+disease+prevalence+in+two+nature+reserves+within+Mexico+City+limits&amp;author=G+Suz%C3%A1n&amp;author=G+Ceballos&amp;volume=36&amp;publication_year=2005&amp;pages=479-484&amp;pmid=17312768&amp;" TargetMode="External" Id="R524ff89eb1d7496a" /><Relationship Type="http://schemas.openxmlformats.org/officeDocument/2006/relationships/numbering" Target="/word/numbering.xml" Id="R26d6d173d5184f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2021-02-21T16:01:39.0120464Z</dcterms:created>
  <dcterms:modified xsi:type="dcterms:W3CDTF">2021-02-21T16:02:05.5552912Z</dcterms:modified>
  <dc:creator>Suzanne DeGrasse</dc:creator>
  <lastModifiedBy>Suzanne DeGrasse</lastModifiedBy>
</coreProperties>
</file>